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242CE" w14:textId="6DC7F3C2" w:rsidR="0061417C" w:rsidRPr="00543253" w:rsidRDefault="0061417C" w:rsidP="0061417C">
      <w:pPr>
        <w:pStyle w:val="Header"/>
        <w:tabs>
          <w:tab w:val="right" w:pos="9072"/>
        </w:tabs>
        <w:rPr>
          <w:rFonts w:asciiTheme="minorHAnsi" w:hAnsiTheme="minorHAnsi" w:cstheme="minorHAnsi"/>
          <w:b w:val="0"/>
          <w:bCs/>
          <w:sz w:val="24"/>
          <w:szCs w:val="28"/>
          <w:lang w:val="en-CA"/>
        </w:rPr>
      </w:pPr>
      <w:bookmarkStart w:id="0" w:name="_Hlk67474238"/>
      <w:bookmarkStart w:id="1" w:name="OLE_LINK3"/>
      <w:bookmarkStart w:id="2" w:name="OLE_LINK4"/>
      <w:bookmarkStart w:id="3" w:name="_Hlk126404819"/>
      <w:bookmarkEnd w:id="0"/>
      <w:r w:rsidRPr="00543253">
        <w:rPr>
          <w:rFonts w:asciiTheme="minorHAnsi" w:hAnsiTheme="minorHAnsi" w:cstheme="minorHAnsi"/>
          <w:bCs/>
          <w:sz w:val="24"/>
          <w:szCs w:val="28"/>
          <w:lang w:val="en-CA"/>
        </w:rPr>
        <w:t>3GPP TSG RAN WG4 Meeting #11</w:t>
      </w:r>
      <w:r w:rsidR="00A30302">
        <w:rPr>
          <w:rFonts w:asciiTheme="minorHAnsi" w:hAnsiTheme="minorHAnsi" w:cstheme="minorHAnsi"/>
          <w:bCs/>
          <w:sz w:val="24"/>
          <w:szCs w:val="28"/>
          <w:lang w:val="en-CA"/>
        </w:rPr>
        <w:t>4</w:t>
      </w:r>
      <w:r w:rsidRPr="00543253">
        <w:rPr>
          <w:rFonts w:asciiTheme="minorHAnsi" w:hAnsiTheme="minorHAnsi" w:cstheme="minorHAnsi"/>
          <w:bCs/>
          <w:sz w:val="24"/>
          <w:szCs w:val="28"/>
          <w:lang w:val="en-CA"/>
        </w:rPr>
        <w:tab/>
      </w:r>
      <w:r w:rsidR="006140EA" w:rsidRPr="006140EA">
        <w:rPr>
          <w:rFonts w:asciiTheme="minorHAnsi" w:hAnsiTheme="minorHAnsi" w:cstheme="minorHAnsi"/>
          <w:bCs/>
          <w:sz w:val="24"/>
          <w:szCs w:val="28"/>
          <w:lang w:val="en-CA"/>
        </w:rPr>
        <w:t>R4-2502059</w:t>
      </w:r>
    </w:p>
    <w:p w14:paraId="3C19B3B9" w14:textId="165C65BE" w:rsidR="0061417C" w:rsidRPr="00A30302" w:rsidRDefault="00A30302" w:rsidP="0061417C">
      <w:pPr>
        <w:pStyle w:val="Header"/>
        <w:tabs>
          <w:tab w:val="right" w:pos="9072"/>
        </w:tabs>
        <w:rPr>
          <w:rFonts w:asciiTheme="minorHAnsi" w:hAnsiTheme="minorHAnsi" w:cstheme="minorHAnsi"/>
          <w:b w:val="0"/>
          <w:bCs/>
          <w:sz w:val="24"/>
          <w:szCs w:val="28"/>
          <w:lang w:val="en-US"/>
        </w:rPr>
      </w:pPr>
      <w:bookmarkStart w:id="4" w:name="_Hlk488924106"/>
      <w:bookmarkEnd w:id="4"/>
      <w:r w:rsidRPr="00A30302">
        <w:rPr>
          <w:rFonts w:asciiTheme="minorHAnsi" w:hAnsiTheme="minorHAnsi" w:cstheme="minorHAnsi"/>
          <w:bCs/>
          <w:sz w:val="24"/>
          <w:szCs w:val="28"/>
          <w:lang w:val="en-US"/>
        </w:rPr>
        <w:t>Athens</w:t>
      </w:r>
      <w:r w:rsidR="0061417C" w:rsidRPr="00A30302">
        <w:rPr>
          <w:rFonts w:asciiTheme="minorHAnsi" w:hAnsiTheme="minorHAnsi" w:cstheme="minorHAnsi"/>
          <w:bCs/>
          <w:sz w:val="24"/>
          <w:szCs w:val="28"/>
          <w:lang w:val="en-US"/>
        </w:rPr>
        <w:t xml:space="preserve">, </w:t>
      </w:r>
      <w:r w:rsidRPr="00A30302">
        <w:rPr>
          <w:rFonts w:asciiTheme="minorHAnsi" w:hAnsiTheme="minorHAnsi" w:cstheme="minorHAnsi"/>
          <w:bCs/>
          <w:sz w:val="24"/>
          <w:szCs w:val="28"/>
          <w:lang w:val="en-US"/>
        </w:rPr>
        <w:t>Greece</w:t>
      </w:r>
      <w:r w:rsidR="0061417C" w:rsidRPr="00A30302">
        <w:rPr>
          <w:rFonts w:asciiTheme="minorHAnsi" w:hAnsiTheme="minorHAnsi" w:cstheme="minorHAnsi"/>
          <w:bCs/>
          <w:sz w:val="24"/>
          <w:szCs w:val="28"/>
          <w:lang w:val="en-US"/>
        </w:rPr>
        <w:t>, 1</w:t>
      </w:r>
      <w:r w:rsidRPr="00A30302">
        <w:rPr>
          <w:rFonts w:asciiTheme="minorHAnsi" w:hAnsiTheme="minorHAnsi" w:cstheme="minorHAnsi"/>
          <w:bCs/>
          <w:sz w:val="24"/>
          <w:szCs w:val="28"/>
          <w:lang w:val="en-US"/>
        </w:rPr>
        <w:t>7</w:t>
      </w:r>
      <w:r w:rsidR="0061417C" w:rsidRPr="00A30302">
        <w:rPr>
          <w:rFonts w:asciiTheme="minorHAnsi" w:hAnsiTheme="minorHAnsi" w:cstheme="minorHAnsi"/>
          <w:bCs/>
          <w:sz w:val="24"/>
          <w:szCs w:val="28"/>
          <w:lang w:val="en-US"/>
        </w:rPr>
        <w:t xml:space="preserve"> </w:t>
      </w:r>
      <w:r w:rsidRPr="00A30302">
        <w:rPr>
          <w:rFonts w:asciiTheme="minorHAnsi" w:hAnsiTheme="minorHAnsi" w:cstheme="minorHAnsi"/>
          <w:bCs/>
          <w:sz w:val="24"/>
          <w:szCs w:val="28"/>
          <w:lang w:val="en-US"/>
        </w:rPr>
        <w:t>Feb</w:t>
      </w:r>
      <w:r w:rsidR="0061417C" w:rsidRPr="00A30302">
        <w:rPr>
          <w:rFonts w:asciiTheme="minorHAnsi" w:hAnsiTheme="minorHAnsi" w:cstheme="minorHAnsi"/>
          <w:bCs/>
          <w:sz w:val="24"/>
          <w:szCs w:val="28"/>
          <w:lang w:val="en-US"/>
        </w:rPr>
        <w:t>. 202</w:t>
      </w:r>
      <w:r w:rsidRPr="00A30302">
        <w:rPr>
          <w:rFonts w:asciiTheme="minorHAnsi" w:hAnsiTheme="minorHAnsi" w:cstheme="minorHAnsi"/>
          <w:bCs/>
          <w:sz w:val="24"/>
          <w:szCs w:val="28"/>
          <w:lang w:val="en-US"/>
        </w:rPr>
        <w:t>5</w:t>
      </w:r>
      <w:r w:rsidR="0061417C" w:rsidRPr="00A30302">
        <w:rPr>
          <w:rFonts w:asciiTheme="minorHAnsi" w:hAnsiTheme="minorHAnsi" w:cstheme="minorHAnsi"/>
          <w:bCs/>
          <w:sz w:val="24"/>
          <w:szCs w:val="28"/>
          <w:lang w:val="en-US"/>
        </w:rPr>
        <w:t xml:space="preserve"> – 2</w:t>
      </w:r>
      <w:r w:rsidR="00797C87">
        <w:rPr>
          <w:rFonts w:asciiTheme="minorHAnsi" w:hAnsiTheme="minorHAnsi" w:cstheme="minorHAnsi"/>
          <w:bCs/>
          <w:sz w:val="24"/>
          <w:szCs w:val="28"/>
          <w:lang w:val="en-US"/>
        </w:rPr>
        <w:t>1</w:t>
      </w:r>
      <w:r w:rsidR="0061417C" w:rsidRPr="00A30302">
        <w:rPr>
          <w:rFonts w:asciiTheme="minorHAnsi" w:hAnsiTheme="minorHAnsi" w:cstheme="minorHAnsi"/>
          <w:bCs/>
          <w:sz w:val="24"/>
          <w:szCs w:val="28"/>
          <w:lang w:val="en-US"/>
        </w:rPr>
        <w:t xml:space="preserve"> </w:t>
      </w:r>
      <w:r w:rsidR="00797C87">
        <w:rPr>
          <w:rFonts w:asciiTheme="minorHAnsi" w:hAnsiTheme="minorHAnsi" w:cstheme="minorHAnsi"/>
          <w:bCs/>
          <w:sz w:val="24"/>
          <w:szCs w:val="28"/>
          <w:lang w:val="en-US"/>
        </w:rPr>
        <w:t>Feb</w:t>
      </w:r>
      <w:r w:rsidR="0061417C" w:rsidRPr="00A30302">
        <w:rPr>
          <w:rFonts w:asciiTheme="minorHAnsi" w:hAnsiTheme="minorHAnsi" w:cstheme="minorHAnsi"/>
          <w:bCs/>
          <w:sz w:val="24"/>
          <w:szCs w:val="28"/>
          <w:lang w:val="en-US"/>
        </w:rPr>
        <w:t>. 202</w:t>
      </w:r>
      <w:r w:rsidR="00797C87">
        <w:rPr>
          <w:rFonts w:asciiTheme="minorHAnsi" w:hAnsiTheme="minorHAnsi" w:cstheme="minorHAnsi"/>
          <w:bCs/>
          <w:sz w:val="24"/>
          <w:szCs w:val="28"/>
          <w:lang w:val="en-US"/>
        </w:rPr>
        <w:t>5</w:t>
      </w:r>
    </w:p>
    <w:bookmarkEnd w:id="1"/>
    <w:bookmarkEnd w:id="2"/>
    <w:p w14:paraId="381592A4" w14:textId="77777777" w:rsidR="0061417C" w:rsidRPr="00A30302" w:rsidRDefault="0061417C" w:rsidP="0029137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14:paraId="59227378" w14:textId="72F5B38F" w:rsidR="0029137E" w:rsidRPr="00A30302" w:rsidRDefault="0029137E" w:rsidP="0029137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A30302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A30302">
        <w:rPr>
          <w:rFonts w:ascii="Arial" w:hAnsi="Arial" w:cs="Arial"/>
          <w:b/>
          <w:sz w:val="22"/>
          <w:szCs w:val="22"/>
          <w:lang w:val="en-US"/>
        </w:rPr>
        <w:tab/>
      </w:r>
      <w:r w:rsidR="00D14024" w:rsidRPr="00A30302">
        <w:rPr>
          <w:rFonts w:ascii="Arial" w:hAnsi="Arial" w:cs="Arial"/>
          <w:bCs/>
          <w:sz w:val="22"/>
          <w:szCs w:val="22"/>
          <w:lang w:val="en-US"/>
        </w:rPr>
        <w:t>5</w:t>
      </w:r>
      <w:r w:rsidR="00D7747C" w:rsidRPr="00A30302">
        <w:rPr>
          <w:rFonts w:ascii="Arial" w:hAnsi="Arial" w:cs="Arial"/>
          <w:bCs/>
          <w:sz w:val="22"/>
          <w:szCs w:val="22"/>
          <w:lang w:val="en-US"/>
        </w:rPr>
        <w:t>.2</w:t>
      </w:r>
      <w:r w:rsidR="001D248A" w:rsidRPr="00A30302">
        <w:rPr>
          <w:rFonts w:ascii="Arial" w:hAnsi="Arial" w:cs="Arial"/>
          <w:bCs/>
          <w:sz w:val="22"/>
          <w:szCs w:val="22"/>
          <w:lang w:val="en-US"/>
        </w:rPr>
        <w:t>7</w:t>
      </w:r>
      <w:r w:rsidRPr="00A30302">
        <w:rPr>
          <w:rFonts w:ascii="Arial" w:hAnsi="Arial" w:cs="Arial"/>
          <w:bCs/>
          <w:sz w:val="22"/>
          <w:szCs w:val="22"/>
          <w:lang w:val="en-US"/>
        </w:rPr>
        <w:t>.1</w:t>
      </w:r>
    </w:p>
    <w:bookmarkEnd w:id="3"/>
    <w:p w14:paraId="1E5E5C20" w14:textId="77777777" w:rsidR="003548F1" w:rsidRPr="008F4929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8F4929">
        <w:rPr>
          <w:rFonts w:ascii="Arial" w:hAnsi="Arial" w:cs="Arial"/>
          <w:b/>
          <w:sz w:val="22"/>
          <w:szCs w:val="22"/>
        </w:rPr>
        <w:t xml:space="preserve">Source: </w:t>
      </w:r>
      <w:r w:rsidRPr="008F4929">
        <w:rPr>
          <w:rFonts w:ascii="Arial" w:hAnsi="Arial" w:cs="Arial"/>
          <w:b/>
          <w:sz w:val="22"/>
          <w:szCs w:val="22"/>
        </w:rPr>
        <w:tab/>
      </w:r>
      <w:r w:rsidRPr="008F4929">
        <w:rPr>
          <w:rFonts w:ascii="Arial" w:hAnsi="Arial" w:cs="Arial"/>
          <w:bCs/>
          <w:sz w:val="22"/>
          <w:szCs w:val="22"/>
        </w:rPr>
        <w:t>Ericsson</w:t>
      </w:r>
    </w:p>
    <w:p w14:paraId="250109D3" w14:textId="34B11ADF" w:rsidR="003548F1" w:rsidRPr="00FF246E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  <w:lang w:val="en-SE"/>
        </w:rPr>
      </w:pPr>
      <w:r w:rsidRPr="008F4929">
        <w:rPr>
          <w:rFonts w:ascii="Arial" w:hAnsi="Arial" w:cs="Arial"/>
          <w:b/>
          <w:sz w:val="22"/>
          <w:szCs w:val="22"/>
        </w:rPr>
        <w:t>Title:</w:t>
      </w:r>
      <w:r w:rsidRPr="008F4929">
        <w:rPr>
          <w:rFonts w:ascii="Arial" w:hAnsi="Arial" w:cs="Arial"/>
          <w:sz w:val="22"/>
          <w:szCs w:val="22"/>
        </w:rPr>
        <w:tab/>
      </w:r>
      <w:r w:rsidR="00FF246E" w:rsidRPr="00FF246E">
        <w:rPr>
          <w:rFonts w:ascii="Arial" w:hAnsi="Arial" w:cs="Arial"/>
          <w:sz w:val="22"/>
          <w:szCs w:val="22"/>
        </w:rPr>
        <w:t>Discussions on the remaining open issues for Rel-18 NES</w:t>
      </w:r>
    </w:p>
    <w:p w14:paraId="33E2A118" w14:textId="77777777" w:rsidR="003548F1" w:rsidRPr="008F4929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8F4929">
        <w:rPr>
          <w:rFonts w:ascii="Arial" w:hAnsi="Arial" w:cs="Arial"/>
          <w:b/>
          <w:sz w:val="22"/>
          <w:szCs w:val="22"/>
        </w:rPr>
        <w:t>Document for:</w:t>
      </w:r>
      <w:r w:rsidRPr="008F4929">
        <w:rPr>
          <w:rFonts w:ascii="Arial" w:hAnsi="Arial" w:cs="Arial"/>
          <w:sz w:val="22"/>
          <w:szCs w:val="22"/>
        </w:rPr>
        <w:tab/>
        <w:t>Discussion</w:t>
      </w:r>
    </w:p>
    <w:p w14:paraId="184AED76" w14:textId="77777777" w:rsidR="003548F1" w:rsidRPr="008F4929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5" w:name="OLE_LINK13"/>
      <w:bookmarkStart w:id="6" w:name="OLE_LINK14"/>
      <w:r w:rsidRPr="008F4929">
        <w:t>Introduction</w:t>
      </w:r>
    </w:p>
    <w:p w14:paraId="0D84963F" w14:textId="5CEA760F" w:rsidR="003548F1" w:rsidRPr="00A76DB2" w:rsidRDefault="00F822FA" w:rsidP="00BC7BC5">
      <w:pPr>
        <w:spacing w:before="240" w:after="0"/>
        <w:jc w:val="both"/>
        <w:rPr>
          <w:sz w:val="22"/>
          <w:szCs w:val="22"/>
          <w:lang w:val="en-US"/>
        </w:rPr>
      </w:pPr>
      <w:r w:rsidRPr="00A76DB2">
        <w:rPr>
          <w:rFonts w:eastAsiaTheme="minorEastAsia"/>
          <w:sz w:val="22"/>
          <w:szCs w:val="22"/>
          <w:lang w:val="en-US" w:eastAsia="zh-CN"/>
        </w:rPr>
        <w:t xml:space="preserve">In </w:t>
      </w:r>
      <w:r w:rsidR="00D85EC4" w:rsidRPr="00A76DB2">
        <w:rPr>
          <w:rFonts w:eastAsiaTheme="minorEastAsia"/>
          <w:sz w:val="22"/>
          <w:szCs w:val="22"/>
          <w:lang w:val="en-US" w:eastAsia="zh-CN"/>
        </w:rPr>
        <w:t xml:space="preserve">last </w:t>
      </w:r>
      <w:r w:rsidRPr="00A76DB2">
        <w:rPr>
          <w:rFonts w:eastAsiaTheme="minorEastAsia"/>
          <w:sz w:val="22"/>
          <w:szCs w:val="22"/>
          <w:lang w:val="en-US" w:eastAsia="zh-CN"/>
        </w:rPr>
        <w:t>meeting,</w:t>
      </w:r>
      <w:r w:rsidR="00D85EC4" w:rsidRPr="00A76DB2">
        <w:rPr>
          <w:rFonts w:eastAsiaTheme="minorEastAsia"/>
          <w:sz w:val="22"/>
          <w:szCs w:val="22"/>
          <w:lang w:val="en-US" w:eastAsia="zh-CN"/>
        </w:rPr>
        <w:t xml:space="preserve"> RAN4 </w:t>
      </w:r>
      <w:r w:rsidR="00B11734" w:rsidRPr="00A76DB2">
        <w:rPr>
          <w:rFonts w:eastAsiaTheme="minorEastAsia"/>
          <w:sz w:val="22"/>
          <w:szCs w:val="22"/>
          <w:lang w:val="en-US" w:eastAsia="zh-CN"/>
        </w:rPr>
        <w:t>achieved agreements on most open issues</w:t>
      </w:r>
      <w:r w:rsidR="00BC7BC5" w:rsidRPr="00A76DB2">
        <w:rPr>
          <w:rFonts w:eastAsiaTheme="minorEastAsia"/>
          <w:sz w:val="22"/>
          <w:szCs w:val="22"/>
          <w:lang w:val="en-US" w:eastAsia="zh-CN"/>
        </w:rPr>
        <w:t>.</w:t>
      </w:r>
      <w:r w:rsidR="00DF0610" w:rsidRPr="00A76DB2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3548F1" w:rsidRPr="00A76DB2">
        <w:rPr>
          <w:sz w:val="22"/>
          <w:szCs w:val="22"/>
          <w:lang w:val="en-US"/>
        </w:rPr>
        <w:t xml:space="preserve">In this contribution, we </w:t>
      </w:r>
      <w:r w:rsidR="00B11734" w:rsidRPr="00A76DB2">
        <w:rPr>
          <w:sz w:val="22"/>
          <w:szCs w:val="22"/>
          <w:lang w:val="en-US"/>
        </w:rPr>
        <w:t>continue to discuss the remaining issue on</w:t>
      </w:r>
      <w:r w:rsidR="007C332E" w:rsidRPr="00A76DB2">
        <w:rPr>
          <w:sz w:val="22"/>
          <w:szCs w:val="22"/>
          <w:lang w:val="en-US"/>
        </w:rPr>
        <w:t xml:space="preserve"> NES</w:t>
      </w:r>
      <w:r w:rsidR="003548F1" w:rsidRPr="00A76DB2">
        <w:rPr>
          <w:sz w:val="22"/>
          <w:szCs w:val="22"/>
          <w:lang w:val="en-US"/>
        </w:rPr>
        <w:t xml:space="preserve">. </w:t>
      </w:r>
    </w:p>
    <w:p w14:paraId="6F54D8E7" w14:textId="0E6AF753" w:rsidR="00B370CE" w:rsidRPr="008F4929" w:rsidRDefault="00B370CE" w:rsidP="00F9290B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8F4929">
        <w:rPr>
          <w:sz w:val="36"/>
        </w:rPr>
        <w:t>SSB less SCell activation</w:t>
      </w:r>
      <w:r w:rsidR="001A0A0F" w:rsidRPr="008F4929">
        <w:rPr>
          <w:sz w:val="36"/>
        </w:rPr>
        <w:t xml:space="preserve"> for inter-band collocated CA</w:t>
      </w:r>
    </w:p>
    <w:p w14:paraId="70BC17C1" w14:textId="36A5FB37" w:rsidR="0047115F" w:rsidRPr="00BE646D" w:rsidRDefault="00886CC3" w:rsidP="00886CC3">
      <w:pPr>
        <w:rPr>
          <w:sz w:val="22"/>
          <w:szCs w:val="22"/>
          <w:lang w:eastAsia="ko-KR"/>
        </w:rPr>
      </w:pPr>
      <w:r w:rsidRPr="00BE646D">
        <w:rPr>
          <w:sz w:val="22"/>
          <w:szCs w:val="22"/>
          <w:lang w:eastAsia="ko-KR"/>
        </w:rPr>
        <w:t xml:space="preserve">In last meeting following agreement </w:t>
      </w:r>
      <w:r w:rsidR="00A470D3" w:rsidRPr="00BE646D">
        <w:rPr>
          <w:sz w:val="22"/>
          <w:szCs w:val="22"/>
          <w:lang w:eastAsia="ko-KR"/>
        </w:rPr>
        <w:t xml:space="preserve">is reached for the </w:t>
      </w:r>
      <w:r w:rsidR="004F6B76" w:rsidRPr="00BE646D">
        <w:rPr>
          <w:sz w:val="22"/>
          <w:szCs w:val="22"/>
          <w:lang w:eastAsia="ko-KR"/>
        </w:rPr>
        <w:t xml:space="preserve">power difference side condition to support SSB less SCell on inter-band CA. </w:t>
      </w:r>
    </w:p>
    <w:tbl>
      <w:tblPr>
        <w:tblW w:w="9697" w:type="dxa"/>
        <w:tblInd w:w="-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97"/>
      </w:tblGrid>
      <w:tr w:rsidR="0047115F" w14:paraId="232EFB3A" w14:textId="77777777" w:rsidTr="0047115F">
        <w:trPr>
          <w:trHeight w:val="2955"/>
        </w:trPr>
        <w:tc>
          <w:tcPr>
            <w:tcW w:w="9697" w:type="dxa"/>
          </w:tcPr>
          <w:p w14:paraId="0D980EA2" w14:textId="77777777" w:rsidR="00313940" w:rsidRPr="00C961B0" w:rsidRDefault="00313940" w:rsidP="00313940">
            <w:pPr>
              <w:snapToGrid w:val="0"/>
              <w:spacing w:after="120"/>
              <w:rPr>
                <w:rFonts w:eastAsia="DengXian"/>
                <w:kern w:val="2"/>
                <w:sz w:val="21"/>
                <w:szCs w:val="21"/>
                <w:lang w:val="en-US" w:eastAsia="zh-CN"/>
              </w:rPr>
            </w:pPr>
            <w:bookmarkStart w:id="7" w:name="_Hlk166676935"/>
            <w:r w:rsidRPr="00C961B0">
              <w:rPr>
                <w:rFonts w:eastAsia="DengXian"/>
                <w:kern w:val="2"/>
                <w:sz w:val="21"/>
                <w:szCs w:val="21"/>
                <w:lang w:val="en-US" w:eastAsia="zh-CN"/>
              </w:rPr>
              <w:t>Agreement:</w:t>
            </w:r>
          </w:p>
          <w:p w14:paraId="1D76029E" w14:textId="77777777" w:rsidR="00313940" w:rsidRPr="00C961B0" w:rsidRDefault="00313940" w:rsidP="00313940">
            <w:pPr>
              <w:numPr>
                <w:ilvl w:val="1"/>
                <w:numId w:val="18"/>
              </w:numPr>
              <w:snapToGrid w:val="0"/>
              <w:spacing w:after="120"/>
              <w:ind w:left="1440"/>
              <w:rPr>
                <w:rFonts w:eastAsia="DengXian"/>
                <w:kern w:val="2"/>
                <w:sz w:val="21"/>
                <w:szCs w:val="21"/>
                <w:lang w:val="en-US" w:eastAsia="zh-CN"/>
              </w:rPr>
            </w:pPr>
            <w:r w:rsidRPr="00C961B0">
              <w:rPr>
                <w:rFonts w:eastAsia="DengXian" w:hint="eastAsia"/>
                <w:kern w:val="2"/>
                <w:sz w:val="21"/>
                <w:szCs w:val="21"/>
                <w:lang w:val="en-US" w:eastAsia="zh-CN"/>
              </w:rPr>
              <w:t>F</w:t>
            </w:r>
            <w:r w:rsidRPr="00C961B0">
              <w:rPr>
                <w:rFonts w:eastAsia="DengXian"/>
                <w:kern w:val="2"/>
                <w:sz w:val="21"/>
                <w:szCs w:val="21"/>
                <w:lang w:val="en-US" w:eastAsia="zh-CN"/>
              </w:rPr>
              <w:t>or EPRE difference within X dB, keep the existing requirement.</w:t>
            </w:r>
          </w:p>
          <w:p w14:paraId="534F2FDA" w14:textId="77777777" w:rsidR="00313940" w:rsidRPr="00C961B0" w:rsidRDefault="00313940" w:rsidP="00313940">
            <w:pPr>
              <w:numPr>
                <w:ilvl w:val="2"/>
                <w:numId w:val="18"/>
              </w:numPr>
              <w:snapToGrid w:val="0"/>
              <w:spacing w:after="120"/>
              <w:ind w:left="2376"/>
              <w:rPr>
                <w:rFonts w:eastAsia="DengXian"/>
                <w:kern w:val="2"/>
                <w:sz w:val="21"/>
                <w:szCs w:val="21"/>
                <w:lang w:val="en-US" w:eastAsia="zh-CN"/>
              </w:rPr>
            </w:pPr>
            <w:r w:rsidRPr="00C961B0">
              <w:rPr>
                <w:rFonts w:eastAsia="DengXian" w:hint="eastAsia"/>
                <w:kern w:val="2"/>
                <w:sz w:val="21"/>
                <w:szCs w:val="21"/>
                <w:lang w:val="en-US" w:eastAsia="zh-CN"/>
              </w:rPr>
              <w:t>X</w:t>
            </w:r>
            <w:r w:rsidRPr="00C961B0">
              <w:rPr>
                <w:rFonts w:eastAsia="DengXian"/>
                <w:kern w:val="2"/>
                <w:sz w:val="21"/>
                <w:szCs w:val="21"/>
                <w:lang w:val="en-US" w:eastAsia="zh-CN"/>
              </w:rPr>
              <w:t xml:space="preserve"> equals to or larger than 12 dB</w:t>
            </w:r>
          </w:p>
          <w:p w14:paraId="1FEBB0D6" w14:textId="77777777" w:rsidR="00313940" w:rsidRPr="00C961B0" w:rsidRDefault="00313940" w:rsidP="00313940">
            <w:pPr>
              <w:numPr>
                <w:ilvl w:val="1"/>
                <w:numId w:val="18"/>
              </w:numPr>
              <w:snapToGrid w:val="0"/>
              <w:spacing w:after="120"/>
              <w:ind w:left="1440"/>
              <w:rPr>
                <w:rFonts w:eastAsia="DengXian"/>
                <w:kern w:val="2"/>
                <w:sz w:val="21"/>
                <w:szCs w:val="21"/>
                <w:lang w:val="en-US" w:eastAsia="zh-CN"/>
              </w:rPr>
            </w:pPr>
            <w:r w:rsidRPr="00C961B0">
              <w:rPr>
                <w:rFonts w:eastAsia="DengXian"/>
                <w:kern w:val="2"/>
                <w:sz w:val="21"/>
                <w:szCs w:val="21"/>
                <w:lang w:val="en-US" w:eastAsia="zh-CN"/>
              </w:rPr>
              <w:t>For EPRE difference beyond X dB and no larger than Y dB, add one more P-TRS occurrence.</w:t>
            </w:r>
          </w:p>
          <w:p w14:paraId="2FEBD823" w14:textId="77777777" w:rsidR="00313940" w:rsidRPr="00C961B0" w:rsidRDefault="00313940" w:rsidP="00313940">
            <w:pPr>
              <w:numPr>
                <w:ilvl w:val="2"/>
                <w:numId w:val="18"/>
              </w:numPr>
              <w:snapToGrid w:val="0"/>
              <w:spacing w:after="120"/>
              <w:ind w:left="2376"/>
              <w:rPr>
                <w:rFonts w:eastAsia="DengXian"/>
                <w:kern w:val="2"/>
                <w:sz w:val="21"/>
                <w:szCs w:val="21"/>
                <w:lang w:val="en-US" w:eastAsia="zh-CN"/>
              </w:rPr>
            </w:pPr>
            <w:r w:rsidRPr="00C961B0">
              <w:rPr>
                <w:rFonts w:eastAsia="DengXian"/>
                <w:kern w:val="2"/>
                <w:sz w:val="21"/>
                <w:szCs w:val="21"/>
                <w:lang w:val="en-US" w:eastAsia="zh-CN"/>
              </w:rPr>
              <w:t>Further discuss whether the upper bound of Y is needed. If needed, Y is larger than 25dB.</w:t>
            </w:r>
          </w:p>
          <w:p w14:paraId="05CF7AC1" w14:textId="77777777" w:rsidR="00313940" w:rsidRPr="00C961B0" w:rsidRDefault="00313940" w:rsidP="00313940">
            <w:pPr>
              <w:numPr>
                <w:ilvl w:val="1"/>
                <w:numId w:val="18"/>
              </w:numPr>
              <w:snapToGrid w:val="0"/>
              <w:spacing w:after="120"/>
              <w:ind w:left="1440"/>
              <w:rPr>
                <w:rFonts w:eastAsia="DengXian"/>
                <w:kern w:val="2"/>
                <w:sz w:val="21"/>
                <w:szCs w:val="21"/>
                <w:lang w:val="en-US" w:eastAsia="zh-CN"/>
              </w:rPr>
            </w:pPr>
            <w:r w:rsidRPr="00C961B0">
              <w:rPr>
                <w:rFonts w:eastAsia="DengXian"/>
                <w:kern w:val="2"/>
                <w:sz w:val="21"/>
                <w:szCs w:val="21"/>
                <w:lang w:val="en-US" w:eastAsia="zh-CN"/>
              </w:rPr>
              <w:t>From RAN4 perspective, AGC compensation for carrier frequency difference can be optionally implemented by UE. Remove “[after pre-compensation]” from the spec, i.e., not specify “AGC compensation” for carrier frequency difference in the spec.</w:t>
            </w:r>
          </w:p>
          <w:p w14:paraId="03A4EEE5" w14:textId="77777777" w:rsidR="00313940" w:rsidRPr="00C961B0" w:rsidRDefault="00313940" w:rsidP="00313940">
            <w:pPr>
              <w:numPr>
                <w:ilvl w:val="1"/>
                <w:numId w:val="18"/>
              </w:numPr>
              <w:snapToGrid w:val="0"/>
              <w:spacing w:after="120"/>
              <w:ind w:left="1440"/>
              <w:rPr>
                <w:rFonts w:eastAsia="DengXian"/>
                <w:kern w:val="2"/>
                <w:sz w:val="21"/>
                <w:szCs w:val="21"/>
                <w:lang w:val="en-US" w:eastAsia="zh-CN"/>
              </w:rPr>
            </w:pPr>
            <w:r w:rsidRPr="00C961B0">
              <w:rPr>
                <w:rFonts w:eastAsia="DengXian"/>
                <w:kern w:val="2"/>
                <w:sz w:val="21"/>
                <w:szCs w:val="21"/>
                <w:lang w:val="en-US" w:eastAsia="zh-CN"/>
              </w:rPr>
              <w:t>Further discuss the X and Y values in this meeting. Try to conclude in the 2</w:t>
            </w:r>
            <w:r w:rsidRPr="00C961B0">
              <w:rPr>
                <w:rFonts w:eastAsia="DengXian"/>
                <w:kern w:val="2"/>
                <w:sz w:val="21"/>
                <w:szCs w:val="21"/>
                <w:vertAlign w:val="superscript"/>
                <w:lang w:val="en-US" w:eastAsia="zh-CN"/>
              </w:rPr>
              <w:t>nd</w:t>
            </w:r>
            <w:r w:rsidRPr="00C961B0">
              <w:rPr>
                <w:rFonts w:eastAsia="DengXian"/>
                <w:kern w:val="2"/>
                <w:sz w:val="21"/>
                <w:szCs w:val="21"/>
                <w:lang w:val="en-US" w:eastAsia="zh-CN"/>
              </w:rPr>
              <w:t xml:space="preserve"> round on Thursday afternoon.</w:t>
            </w:r>
          </w:p>
          <w:p w14:paraId="696D842E" w14:textId="77777777" w:rsidR="00313940" w:rsidRPr="00C961B0" w:rsidRDefault="00313940" w:rsidP="00313940">
            <w:pPr>
              <w:rPr>
                <w:b/>
                <w:u w:val="single"/>
                <w:lang w:val="en-US" w:eastAsia="ko-KR"/>
              </w:rPr>
            </w:pPr>
          </w:p>
          <w:p w14:paraId="700C4E91" w14:textId="4C39CD34" w:rsidR="0047115F" w:rsidRPr="00313940" w:rsidRDefault="00313940" w:rsidP="00C961B0">
            <w:pPr>
              <w:snapToGrid w:val="0"/>
              <w:spacing w:after="120"/>
              <w:rPr>
                <w:lang w:val="en-US" w:eastAsia="ko-KR"/>
              </w:rPr>
            </w:pPr>
            <w:r w:rsidRPr="00C961B0">
              <w:rPr>
                <w:sz w:val="21"/>
                <w:szCs w:val="21"/>
                <w:lang w:val="en-US" w:eastAsia="ko-KR"/>
              </w:rPr>
              <w:t>Additional Agreement:</w:t>
            </w:r>
            <w:r w:rsidRPr="00C961B0">
              <w:rPr>
                <w:rFonts w:eastAsiaTheme="minorEastAsia" w:hint="eastAsia"/>
                <w:sz w:val="21"/>
                <w:szCs w:val="21"/>
                <w:lang w:val="en-US" w:eastAsia="zh-CN"/>
              </w:rPr>
              <w:t xml:space="preserve"> </w:t>
            </w:r>
            <w:r w:rsidRPr="00C961B0">
              <w:rPr>
                <w:sz w:val="21"/>
                <w:szCs w:val="21"/>
                <w:lang w:val="en-US" w:eastAsia="ko-KR"/>
              </w:rPr>
              <w:t>X = 12; Y = [30]</w:t>
            </w:r>
            <w:r w:rsidR="00C961B0">
              <w:rPr>
                <w:sz w:val="21"/>
                <w:szCs w:val="21"/>
                <w:lang w:val="en-US" w:eastAsia="ko-KR"/>
              </w:rPr>
              <w:t>.</w:t>
            </w:r>
            <w:bookmarkEnd w:id="7"/>
          </w:p>
        </w:tc>
      </w:tr>
    </w:tbl>
    <w:p w14:paraId="077B15EE" w14:textId="77777777" w:rsidR="00BF1B93" w:rsidRDefault="00BF1B93" w:rsidP="009900BC">
      <w:pPr>
        <w:jc w:val="both"/>
        <w:rPr>
          <w:rFonts w:eastAsiaTheme="minorEastAsia"/>
          <w:bCs/>
          <w:lang w:eastAsia="zh-CN"/>
        </w:rPr>
      </w:pPr>
    </w:p>
    <w:p w14:paraId="7E27D95E" w14:textId="2848C169" w:rsidR="008A41D5" w:rsidRPr="005E0FD9" w:rsidRDefault="00CC3BBB" w:rsidP="00D367AC">
      <w:pPr>
        <w:jc w:val="both"/>
        <w:rPr>
          <w:rFonts w:eastAsiaTheme="minorEastAsia"/>
          <w:sz w:val="22"/>
          <w:szCs w:val="22"/>
          <w:lang w:eastAsia="zh-CN"/>
        </w:rPr>
      </w:pPr>
      <w:r w:rsidRPr="5FB3BB7C">
        <w:rPr>
          <w:rFonts w:eastAsiaTheme="minorEastAsia"/>
          <w:sz w:val="22"/>
          <w:szCs w:val="22"/>
          <w:lang w:eastAsia="zh-CN"/>
        </w:rPr>
        <w:t>In last meeting</w:t>
      </w:r>
      <w:r w:rsidR="00F9559C" w:rsidRPr="5FB3BB7C">
        <w:rPr>
          <w:rFonts w:eastAsiaTheme="minorEastAsia"/>
          <w:sz w:val="22"/>
          <w:szCs w:val="22"/>
          <w:lang w:eastAsia="zh-CN"/>
        </w:rPr>
        <w:t xml:space="preserve">, </w:t>
      </w:r>
      <w:r w:rsidRPr="5FB3BB7C">
        <w:rPr>
          <w:rFonts w:eastAsiaTheme="minorEastAsia"/>
          <w:sz w:val="22"/>
          <w:szCs w:val="22"/>
          <w:lang w:eastAsia="zh-CN"/>
        </w:rPr>
        <w:t xml:space="preserve">the wording precompensation was </w:t>
      </w:r>
      <w:r w:rsidR="0095690E">
        <w:rPr>
          <w:rFonts w:eastAsiaTheme="minorEastAsia"/>
          <w:sz w:val="22"/>
          <w:szCs w:val="22"/>
          <w:lang w:eastAsia="zh-CN"/>
        </w:rPr>
        <w:t xml:space="preserve">agreed to be </w:t>
      </w:r>
      <w:r w:rsidRPr="5FB3BB7C">
        <w:rPr>
          <w:rFonts w:eastAsiaTheme="minorEastAsia"/>
          <w:sz w:val="22"/>
          <w:szCs w:val="22"/>
          <w:lang w:eastAsia="zh-CN"/>
        </w:rPr>
        <w:t>removed from the spec</w:t>
      </w:r>
      <w:r w:rsidR="008A41D5" w:rsidRPr="5FB3BB7C">
        <w:rPr>
          <w:rFonts w:eastAsiaTheme="minorEastAsia"/>
          <w:sz w:val="22"/>
          <w:szCs w:val="22"/>
          <w:lang w:eastAsia="zh-CN"/>
        </w:rPr>
        <w:t xml:space="preserve">. </w:t>
      </w:r>
      <w:r w:rsidR="0044620D" w:rsidRPr="5FB3BB7C">
        <w:rPr>
          <w:rFonts w:eastAsiaTheme="minorEastAsia"/>
          <w:sz w:val="22"/>
          <w:szCs w:val="22"/>
          <w:lang w:eastAsia="zh-CN"/>
        </w:rPr>
        <w:t>Following two scenarios</w:t>
      </w:r>
      <w:r w:rsidR="009638D0" w:rsidRPr="5FB3BB7C">
        <w:rPr>
          <w:rFonts w:eastAsiaTheme="minorEastAsia"/>
          <w:sz w:val="22"/>
          <w:szCs w:val="22"/>
          <w:lang w:eastAsia="zh-CN"/>
        </w:rPr>
        <w:t xml:space="preserve"> </w:t>
      </w:r>
      <w:r w:rsidR="007B5CF9">
        <w:rPr>
          <w:rFonts w:eastAsiaTheme="minorEastAsia"/>
          <w:sz w:val="22"/>
          <w:szCs w:val="22"/>
          <w:lang w:eastAsia="zh-CN"/>
        </w:rPr>
        <w:t>can be</w:t>
      </w:r>
      <w:r w:rsidR="009638D0" w:rsidRPr="5FB3BB7C">
        <w:rPr>
          <w:rFonts w:eastAsiaTheme="minorEastAsia"/>
          <w:sz w:val="22"/>
          <w:szCs w:val="22"/>
          <w:lang w:eastAsia="zh-CN"/>
        </w:rPr>
        <w:t xml:space="preserve"> considered for der</w:t>
      </w:r>
      <w:r w:rsidR="5D45BC84" w:rsidRPr="5FB3BB7C">
        <w:rPr>
          <w:rFonts w:eastAsiaTheme="minorEastAsia"/>
          <w:sz w:val="22"/>
          <w:szCs w:val="22"/>
          <w:lang w:eastAsia="zh-CN"/>
        </w:rPr>
        <w:t>i</w:t>
      </w:r>
      <w:r w:rsidR="009638D0" w:rsidRPr="5FB3BB7C">
        <w:rPr>
          <w:rFonts w:eastAsiaTheme="minorEastAsia"/>
          <w:sz w:val="22"/>
          <w:szCs w:val="22"/>
          <w:lang w:eastAsia="zh-CN"/>
        </w:rPr>
        <w:t>ving the EPRE difference</w:t>
      </w:r>
      <w:r w:rsidR="008A41D5" w:rsidRPr="5FB3BB7C">
        <w:rPr>
          <w:rFonts w:eastAsiaTheme="minorEastAsia"/>
          <w:sz w:val="22"/>
          <w:szCs w:val="22"/>
          <w:lang w:eastAsia="zh-CN"/>
        </w:rPr>
        <w:t>.</w:t>
      </w:r>
    </w:p>
    <w:p w14:paraId="6D6C72B3" w14:textId="7D9396D9" w:rsidR="008A41D5" w:rsidRPr="005E0FD9" w:rsidRDefault="00EF6A30" w:rsidP="008A41D5">
      <w:pPr>
        <w:pStyle w:val="ListParagraph"/>
        <w:numPr>
          <w:ilvl w:val="0"/>
          <w:numId w:val="26"/>
        </w:numPr>
        <w:jc w:val="both"/>
        <w:rPr>
          <w:rFonts w:ascii="Times New Roman" w:eastAsiaTheme="minorEastAsia" w:hAnsi="Times New Roman"/>
          <w:bCs/>
          <w:szCs w:val="18"/>
          <w:lang w:eastAsia="zh-CN"/>
        </w:rPr>
      </w:pPr>
      <w:r>
        <w:rPr>
          <w:rFonts w:ascii="Times New Roman" w:eastAsiaTheme="minorEastAsia" w:hAnsi="Times New Roman"/>
          <w:bCs/>
          <w:szCs w:val="18"/>
          <w:lang w:eastAsia="zh-CN"/>
        </w:rPr>
        <w:t xml:space="preserve">Scenario 1: </w:t>
      </w:r>
      <w:r w:rsidR="008A41D5" w:rsidRPr="005E0FD9">
        <w:rPr>
          <w:rFonts w:ascii="Times New Roman" w:eastAsiaTheme="minorEastAsia" w:hAnsi="Times New Roman"/>
          <w:bCs/>
          <w:szCs w:val="18"/>
          <w:lang w:eastAsia="zh-CN"/>
        </w:rPr>
        <w:t xml:space="preserve">When the CC are close by </w:t>
      </w:r>
    </w:p>
    <w:p w14:paraId="03051697" w14:textId="674AE74B" w:rsidR="008A41D5" w:rsidRPr="005E0FD9" w:rsidRDefault="00EF6A30" w:rsidP="008A41D5">
      <w:pPr>
        <w:pStyle w:val="ListParagraph"/>
        <w:numPr>
          <w:ilvl w:val="0"/>
          <w:numId w:val="26"/>
        </w:numPr>
        <w:jc w:val="both"/>
        <w:rPr>
          <w:rFonts w:ascii="Times New Roman" w:eastAsiaTheme="minorEastAsia" w:hAnsi="Times New Roman"/>
          <w:bCs/>
          <w:szCs w:val="18"/>
          <w:lang w:eastAsia="zh-CN"/>
        </w:rPr>
      </w:pPr>
      <w:r>
        <w:rPr>
          <w:rFonts w:ascii="Times New Roman" w:eastAsiaTheme="minorEastAsia" w:hAnsi="Times New Roman"/>
          <w:bCs/>
          <w:szCs w:val="18"/>
          <w:lang w:eastAsia="zh-CN"/>
        </w:rPr>
        <w:t xml:space="preserve">Scenario 2: </w:t>
      </w:r>
      <w:r w:rsidR="008A41D5" w:rsidRPr="005E0FD9">
        <w:rPr>
          <w:rFonts w:ascii="Times New Roman" w:eastAsiaTheme="minorEastAsia" w:hAnsi="Times New Roman"/>
          <w:bCs/>
          <w:szCs w:val="18"/>
          <w:lang w:eastAsia="zh-CN"/>
        </w:rPr>
        <w:t>When the CC are far apart</w:t>
      </w:r>
    </w:p>
    <w:p w14:paraId="5A023207" w14:textId="77777777" w:rsidR="008A41D5" w:rsidRPr="005E0FD9" w:rsidRDefault="008A41D5" w:rsidP="00D367AC">
      <w:pPr>
        <w:jc w:val="both"/>
        <w:rPr>
          <w:rFonts w:eastAsiaTheme="minorEastAsia"/>
          <w:bCs/>
          <w:sz w:val="22"/>
          <w:lang w:eastAsia="zh-CN"/>
        </w:rPr>
      </w:pPr>
    </w:p>
    <w:p w14:paraId="53BE76AE" w14:textId="7103B4F3" w:rsidR="004C124E" w:rsidRPr="005E0FD9" w:rsidRDefault="004C124E" w:rsidP="00D367AC">
      <w:pPr>
        <w:jc w:val="both"/>
        <w:rPr>
          <w:rFonts w:eastAsiaTheme="minorEastAsia"/>
          <w:bCs/>
          <w:sz w:val="22"/>
          <w:lang w:eastAsia="zh-CN"/>
        </w:rPr>
      </w:pPr>
      <w:r w:rsidRPr="005E0FD9">
        <w:rPr>
          <w:rFonts w:eastAsiaTheme="minorEastAsia"/>
          <w:bCs/>
          <w:sz w:val="22"/>
          <w:lang w:eastAsia="zh-CN"/>
        </w:rPr>
        <w:t>In last meeting</w:t>
      </w:r>
      <w:r w:rsidR="00BA5FCC">
        <w:rPr>
          <w:rFonts w:eastAsiaTheme="minorEastAsia"/>
          <w:bCs/>
          <w:sz w:val="22"/>
          <w:lang w:eastAsia="zh-CN"/>
        </w:rPr>
        <w:t xml:space="preserve"> for scenario 1</w:t>
      </w:r>
      <w:r w:rsidRPr="005E0FD9">
        <w:rPr>
          <w:rFonts w:eastAsiaTheme="minorEastAsia"/>
          <w:bCs/>
          <w:sz w:val="22"/>
          <w:lang w:eastAsia="zh-CN"/>
        </w:rPr>
        <w:t xml:space="preserve"> </w:t>
      </w:r>
      <w:r w:rsidR="00BA5FCC">
        <w:rPr>
          <w:rFonts w:eastAsiaTheme="minorEastAsia"/>
          <w:bCs/>
          <w:sz w:val="22"/>
          <w:lang w:eastAsia="zh-CN"/>
        </w:rPr>
        <w:t xml:space="preserve">(i.e., </w:t>
      </w:r>
      <w:r w:rsidR="008A41D5" w:rsidRPr="005E0FD9">
        <w:rPr>
          <w:rFonts w:eastAsiaTheme="minorEastAsia"/>
          <w:bCs/>
          <w:sz w:val="22"/>
          <w:lang w:eastAsia="zh-CN"/>
        </w:rPr>
        <w:t xml:space="preserve">when </w:t>
      </w:r>
      <w:r w:rsidRPr="005E0FD9">
        <w:rPr>
          <w:rFonts w:eastAsiaTheme="minorEastAsia"/>
          <w:bCs/>
          <w:sz w:val="22"/>
          <w:lang w:eastAsia="zh-CN"/>
        </w:rPr>
        <w:t>the reference cell and SSB less SCell are very close in frequency and using same BW</w:t>
      </w:r>
      <w:r w:rsidR="00BA5FCC">
        <w:rPr>
          <w:rFonts w:eastAsiaTheme="minorEastAsia"/>
          <w:bCs/>
          <w:sz w:val="22"/>
          <w:lang w:eastAsia="zh-CN"/>
        </w:rPr>
        <w:t>)</w:t>
      </w:r>
      <w:r w:rsidRPr="005E0FD9">
        <w:rPr>
          <w:rFonts w:eastAsiaTheme="minorEastAsia"/>
          <w:bCs/>
          <w:sz w:val="22"/>
          <w:lang w:eastAsia="zh-CN"/>
        </w:rPr>
        <w:t xml:space="preserve">, </w:t>
      </w:r>
      <w:r w:rsidR="00E20530">
        <w:rPr>
          <w:rFonts w:eastAsiaTheme="minorEastAsia"/>
          <w:bCs/>
          <w:sz w:val="22"/>
          <w:lang w:eastAsia="zh-CN"/>
        </w:rPr>
        <w:t xml:space="preserve">companies </w:t>
      </w:r>
      <w:r w:rsidR="005C45FE">
        <w:rPr>
          <w:rFonts w:eastAsiaTheme="minorEastAsia"/>
          <w:bCs/>
          <w:sz w:val="22"/>
          <w:lang w:eastAsia="zh-CN"/>
        </w:rPr>
        <w:t xml:space="preserve">mentioned that </w:t>
      </w:r>
      <w:r w:rsidRPr="005E0FD9">
        <w:rPr>
          <w:rFonts w:eastAsiaTheme="minorEastAsia"/>
          <w:bCs/>
          <w:sz w:val="22"/>
          <w:lang w:eastAsia="zh-CN"/>
        </w:rPr>
        <w:t xml:space="preserve">there is no precompensation UE can </w:t>
      </w:r>
      <w:r w:rsidR="009F25C9">
        <w:rPr>
          <w:rFonts w:eastAsiaTheme="minorEastAsia"/>
          <w:bCs/>
          <w:sz w:val="22"/>
          <w:lang w:eastAsia="zh-CN"/>
        </w:rPr>
        <w:t>perform</w:t>
      </w:r>
      <w:r w:rsidRPr="005E0FD9">
        <w:rPr>
          <w:rFonts w:eastAsiaTheme="minorEastAsia"/>
          <w:bCs/>
          <w:sz w:val="22"/>
          <w:lang w:eastAsia="zh-CN"/>
        </w:rPr>
        <w:t xml:space="preserve">. For </w:t>
      </w:r>
      <w:r w:rsidR="00EF6A30">
        <w:rPr>
          <w:rFonts w:eastAsiaTheme="minorEastAsia"/>
          <w:bCs/>
          <w:sz w:val="22"/>
          <w:lang w:eastAsia="zh-CN"/>
        </w:rPr>
        <w:t>scenario 1</w:t>
      </w:r>
      <w:r w:rsidRPr="005E0FD9">
        <w:rPr>
          <w:rFonts w:eastAsiaTheme="minorEastAsia"/>
          <w:bCs/>
          <w:sz w:val="22"/>
          <w:lang w:eastAsia="zh-CN"/>
        </w:rPr>
        <w:t xml:space="preserve">, </w:t>
      </w:r>
      <w:r w:rsidR="008E4A0E" w:rsidRPr="005E0FD9">
        <w:rPr>
          <w:rFonts w:eastAsiaTheme="minorEastAsia"/>
          <w:bCs/>
          <w:sz w:val="22"/>
          <w:lang w:eastAsia="zh-CN"/>
        </w:rPr>
        <w:t xml:space="preserve">it was agreed that </w:t>
      </w:r>
      <w:r w:rsidRPr="005E0FD9">
        <w:rPr>
          <w:rFonts w:eastAsiaTheme="minorEastAsia"/>
          <w:bCs/>
          <w:sz w:val="22"/>
          <w:lang w:eastAsia="zh-CN"/>
        </w:rPr>
        <w:t xml:space="preserve">12 dB is absolute maximum </w:t>
      </w:r>
      <w:r w:rsidR="00BC07C8" w:rsidRPr="005E0FD9">
        <w:rPr>
          <w:rFonts w:eastAsiaTheme="minorEastAsia"/>
          <w:bCs/>
          <w:sz w:val="22"/>
          <w:lang w:eastAsia="zh-CN"/>
        </w:rPr>
        <w:t xml:space="preserve">EPRE </w:t>
      </w:r>
      <w:r w:rsidR="008A41D5" w:rsidRPr="005E0FD9">
        <w:rPr>
          <w:rFonts w:eastAsiaTheme="minorEastAsia"/>
          <w:bCs/>
          <w:sz w:val="22"/>
          <w:lang w:eastAsia="zh-CN"/>
        </w:rPr>
        <w:t xml:space="preserve">UE can </w:t>
      </w:r>
      <w:r w:rsidR="008E4A0E" w:rsidRPr="005E0FD9">
        <w:rPr>
          <w:rFonts w:eastAsiaTheme="minorEastAsia"/>
          <w:bCs/>
          <w:sz w:val="22"/>
          <w:lang w:eastAsia="zh-CN"/>
        </w:rPr>
        <w:t>support</w:t>
      </w:r>
      <w:r w:rsidRPr="005E0FD9">
        <w:rPr>
          <w:rFonts w:eastAsiaTheme="minorEastAsia"/>
          <w:bCs/>
          <w:sz w:val="22"/>
          <w:lang w:eastAsia="zh-CN"/>
        </w:rPr>
        <w:t xml:space="preserve">. </w:t>
      </w:r>
      <w:r w:rsidR="008E4A0E" w:rsidRPr="005E0FD9">
        <w:rPr>
          <w:rFonts w:eastAsiaTheme="minorEastAsia"/>
          <w:bCs/>
          <w:sz w:val="22"/>
          <w:lang w:eastAsia="zh-CN"/>
        </w:rPr>
        <w:t xml:space="preserve">That means the 12 dB is the </w:t>
      </w:r>
      <w:r w:rsidR="00BC07C8" w:rsidRPr="005E0FD9">
        <w:rPr>
          <w:rFonts w:eastAsiaTheme="minorEastAsia"/>
          <w:bCs/>
          <w:sz w:val="22"/>
          <w:lang w:eastAsia="zh-CN"/>
        </w:rPr>
        <w:t xml:space="preserve">maximum power difference UE can support </w:t>
      </w:r>
      <w:r w:rsidR="001B4DE0" w:rsidRPr="005E0FD9">
        <w:rPr>
          <w:rFonts w:eastAsiaTheme="minorEastAsia"/>
          <w:bCs/>
          <w:sz w:val="22"/>
          <w:lang w:eastAsia="zh-CN"/>
        </w:rPr>
        <w:t xml:space="preserve">without any propagation delay difference arising from the </w:t>
      </w:r>
      <w:r w:rsidR="00FF59B6" w:rsidRPr="005E0FD9">
        <w:rPr>
          <w:rFonts w:eastAsiaTheme="minorEastAsia"/>
          <w:bCs/>
          <w:sz w:val="22"/>
          <w:lang w:eastAsia="zh-CN"/>
        </w:rPr>
        <w:t>frequency separation</w:t>
      </w:r>
      <w:r w:rsidR="00BC07C8" w:rsidRPr="005E0FD9">
        <w:rPr>
          <w:rFonts w:eastAsiaTheme="minorEastAsia"/>
          <w:bCs/>
          <w:sz w:val="22"/>
          <w:lang w:eastAsia="zh-CN"/>
        </w:rPr>
        <w:t>.</w:t>
      </w:r>
      <w:r w:rsidR="008F621E">
        <w:rPr>
          <w:rFonts w:eastAsiaTheme="minorEastAsia"/>
          <w:bCs/>
          <w:sz w:val="22"/>
          <w:lang w:eastAsia="zh-CN"/>
        </w:rPr>
        <w:t xml:space="preserve"> This can be taken as </w:t>
      </w:r>
      <w:r w:rsidR="00955FB8">
        <w:rPr>
          <w:rFonts w:eastAsiaTheme="minorEastAsia"/>
          <w:bCs/>
          <w:sz w:val="22"/>
          <w:lang w:eastAsia="zh-CN"/>
        </w:rPr>
        <w:t>baseline for the scenario 2.</w:t>
      </w:r>
    </w:p>
    <w:p w14:paraId="2A8512FD" w14:textId="5AA428F0" w:rsidR="005E0FD9" w:rsidRPr="005E0FD9" w:rsidRDefault="00FF59B6" w:rsidP="00D367AC">
      <w:pPr>
        <w:jc w:val="both"/>
        <w:rPr>
          <w:rFonts w:eastAsiaTheme="minorEastAsia"/>
          <w:bCs/>
          <w:sz w:val="22"/>
          <w:lang w:eastAsia="zh-CN"/>
        </w:rPr>
      </w:pPr>
      <w:r w:rsidRPr="005E0FD9">
        <w:rPr>
          <w:rFonts w:eastAsiaTheme="minorEastAsia"/>
          <w:bCs/>
          <w:sz w:val="22"/>
          <w:lang w:eastAsia="zh-CN"/>
        </w:rPr>
        <w:t xml:space="preserve">NR CA </w:t>
      </w:r>
      <w:r w:rsidR="00E93124">
        <w:rPr>
          <w:rFonts w:eastAsiaTheme="minorEastAsia"/>
          <w:bCs/>
          <w:sz w:val="22"/>
          <w:lang w:eastAsia="zh-CN"/>
        </w:rPr>
        <w:t xml:space="preserve">band </w:t>
      </w:r>
      <w:r w:rsidRPr="005E0FD9">
        <w:rPr>
          <w:rFonts w:eastAsiaTheme="minorEastAsia"/>
          <w:bCs/>
          <w:sz w:val="22"/>
          <w:lang w:eastAsia="zh-CN"/>
        </w:rPr>
        <w:t>combination supports wide range of frequency separation such as n</w:t>
      </w:r>
      <w:r w:rsidR="0041381A" w:rsidRPr="005E0FD9">
        <w:rPr>
          <w:rFonts w:eastAsiaTheme="minorEastAsia"/>
          <w:bCs/>
          <w:sz w:val="22"/>
          <w:lang w:eastAsia="zh-CN"/>
        </w:rPr>
        <w:t xml:space="preserve">71, n77 </w:t>
      </w:r>
      <w:r w:rsidR="00B74E37" w:rsidRPr="005E0FD9">
        <w:rPr>
          <w:rFonts w:eastAsiaTheme="minorEastAsia"/>
          <w:bCs/>
          <w:sz w:val="22"/>
          <w:lang w:eastAsia="zh-CN"/>
        </w:rPr>
        <w:t xml:space="preserve">(630 MHz, </w:t>
      </w:r>
      <w:r w:rsidR="00A528F7" w:rsidRPr="005E0FD9">
        <w:rPr>
          <w:rFonts w:eastAsiaTheme="minorEastAsia"/>
          <w:bCs/>
          <w:sz w:val="22"/>
          <w:lang w:eastAsia="zh-CN"/>
        </w:rPr>
        <w:t>3.75Ghz</w:t>
      </w:r>
      <w:r w:rsidR="00B74E37" w:rsidRPr="005E0FD9">
        <w:rPr>
          <w:rFonts w:eastAsiaTheme="minorEastAsia"/>
          <w:bCs/>
          <w:sz w:val="22"/>
          <w:lang w:eastAsia="zh-CN"/>
        </w:rPr>
        <w:t>)</w:t>
      </w:r>
      <w:r w:rsidRPr="005E0FD9">
        <w:rPr>
          <w:rFonts w:eastAsiaTheme="minorEastAsia"/>
          <w:bCs/>
          <w:sz w:val="22"/>
          <w:lang w:eastAsia="zh-CN"/>
        </w:rPr>
        <w:t>, which</w:t>
      </w:r>
      <w:r w:rsidR="00EB6BC7" w:rsidRPr="005E0FD9">
        <w:rPr>
          <w:rFonts w:eastAsiaTheme="minorEastAsia"/>
          <w:bCs/>
          <w:sz w:val="22"/>
          <w:lang w:eastAsia="zh-CN"/>
        </w:rPr>
        <w:t xml:space="preserve"> corresponds to </w:t>
      </w:r>
      <w:r w:rsidRPr="005E0FD9">
        <w:rPr>
          <w:rFonts w:eastAsiaTheme="minorEastAsia"/>
          <w:bCs/>
          <w:sz w:val="22"/>
          <w:lang w:eastAsia="zh-CN"/>
        </w:rPr>
        <w:t xml:space="preserve">free space propagation delay difference of </w:t>
      </w:r>
      <w:r w:rsidR="002C4A41">
        <w:rPr>
          <w:rFonts w:eastAsiaTheme="minorEastAsia"/>
          <w:bCs/>
          <w:sz w:val="22"/>
          <w:lang w:eastAsia="zh-CN"/>
        </w:rPr>
        <w:t xml:space="preserve">around </w:t>
      </w:r>
      <w:r w:rsidR="007F3AF9" w:rsidRPr="005E0FD9">
        <w:rPr>
          <w:rFonts w:eastAsiaTheme="minorEastAsia"/>
          <w:bCs/>
          <w:sz w:val="22"/>
          <w:lang w:eastAsia="zh-CN"/>
        </w:rPr>
        <w:t>16</w:t>
      </w:r>
      <w:r w:rsidR="00EB6BC7" w:rsidRPr="005E0FD9">
        <w:rPr>
          <w:rFonts w:eastAsiaTheme="minorEastAsia"/>
          <w:bCs/>
          <w:sz w:val="22"/>
          <w:lang w:eastAsia="zh-CN"/>
        </w:rPr>
        <w:t xml:space="preserve"> </w:t>
      </w:r>
      <w:proofErr w:type="spellStart"/>
      <w:r w:rsidR="00EB6BC7" w:rsidRPr="005E0FD9">
        <w:rPr>
          <w:rFonts w:eastAsiaTheme="minorEastAsia"/>
          <w:bCs/>
          <w:sz w:val="22"/>
          <w:lang w:eastAsia="zh-CN"/>
        </w:rPr>
        <w:t>dB</w:t>
      </w:r>
      <w:r w:rsidR="00363D70" w:rsidRPr="005E0FD9">
        <w:rPr>
          <w:rFonts w:eastAsiaTheme="minorEastAsia"/>
          <w:bCs/>
          <w:sz w:val="22"/>
          <w:lang w:eastAsia="zh-CN"/>
        </w:rPr>
        <w:t>.</w:t>
      </w:r>
      <w:proofErr w:type="spellEnd"/>
      <w:r w:rsidR="00363D70" w:rsidRPr="005E0FD9">
        <w:rPr>
          <w:rFonts w:eastAsiaTheme="minorEastAsia"/>
          <w:bCs/>
          <w:sz w:val="22"/>
          <w:lang w:eastAsia="zh-CN"/>
        </w:rPr>
        <w:t xml:space="preserve"> </w:t>
      </w:r>
      <w:r w:rsidR="00696E15" w:rsidRPr="005E0FD9">
        <w:rPr>
          <w:rFonts w:eastAsiaTheme="minorEastAsia"/>
          <w:bCs/>
          <w:sz w:val="22"/>
          <w:lang w:eastAsia="zh-CN"/>
        </w:rPr>
        <w:t>Since</w:t>
      </w:r>
      <w:r w:rsidR="00F95F53" w:rsidRPr="005E0FD9">
        <w:rPr>
          <w:rFonts w:eastAsiaTheme="minorEastAsia"/>
          <w:bCs/>
          <w:sz w:val="22"/>
          <w:lang w:eastAsia="zh-CN"/>
        </w:rPr>
        <w:t xml:space="preserve"> the 16 dB is free space propagation delay difference, we might need to add additional margin on top of free space propagation delay difference</w:t>
      </w:r>
      <w:r w:rsidR="007926EE">
        <w:rPr>
          <w:rFonts w:eastAsiaTheme="minorEastAsia"/>
          <w:bCs/>
          <w:sz w:val="22"/>
          <w:lang w:eastAsia="zh-CN"/>
        </w:rPr>
        <w:t xml:space="preserve"> to consider the realistic propagation conditions</w:t>
      </w:r>
      <w:r w:rsidR="00F95F53" w:rsidRPr="005E0FD9">
        <w:rPr>
          <w:rFonts w:eastAsiaTheme="minorEastAsia"/>
          <w:bCs/>
          <w:sz w:val="22"/>
          <w:lang w:eastAsia="zh-CN"/>
        </w:rPr>
        <w:t xml:space="preserve">. </w:t>
      </w:r>
      <w:r w:rsidR="00734967">
        <w:rPr>
          <w:rFonts w:eastAsiaTheme="minorEastAsia"/>
          <w:bCs/>
          <w:sz w:val="22"/>
          <w:lang w:eastAsia="zh-CN"/>
        </w:rPr>
        <w:t>Towards that end w</w:t>
      </w:r>
      <w:r w:rsidR="00B57A1F" w:rsidRPr="005E0FD9">
        <w:rPr>
          <w:rFonts w:eastAsiaTheme="minorEastAsia"/>
          <w:bCs/>
          <w:sz w:val="22"/>
          <w:lang w:eastAsia="zh-CN"/>
        </w:rPr>
        <w:t xml:space="preserve">e can consider additional margin as </w:t>
      </w:r>
      <w:r w:rsidR="00C83682" w:rsidRPr="005E0FD9">
        <w:rPr>
          <w:rFonts w:eastAsiaTheme="minorEastAsia"/>
          <w:bCs/>
          <w:sz w:val="22"/>
          <w:lang w:eastAsia="zh-CN"/>
        </w:rPr>
        <w:t>6</w:t>
      </w:r>
      <w:r w:rsidR="00B57A1F" w:rsidRPr="005E0FD9">
        <w:rPr>
          <w:rFonts w:eastAsiaTheme="minorEastAsia"/>
          <w:bCs/>
          <w:sz w:val="22"/>
          <w:lang w:eastAsia="zh-CN"/>
        </w:rPr>
        <w:t xml:space="preserve"> </w:t>
      </w:r>
      <w:proofErr w:type="spellStart"/>
      <w:r w:rsidR="00B57A1F" w:rsidRPr="005E0FD9">
        <w:rPr>
          <w:rFonts w:eastAsiaTheme="minorEastAsia"/>
          <w:bCs/>
          <w:sz w:val="22"/>
          <w:lang w:eastAsia="zh-CN"/>
        </w:rPr>
        <w:t>dB</w:t>
      </w:r>
      <w:r w:rsidR="00FB2281" w:rsidRPr="005E0FD9">
        <w:rPr>
          <w:rFonts w:eastAsiaTheme="minorEastAsia"/>
          <w:bCs/>
          <w:sz w:val="22"/>
          <w:lang w:eastAsia="zh-CN"/>
        </w:rPr>
        <w:t>.</w:t>
      </w:r>
      <w:proofErr w:type="spellEnd"/>
      <w:r w:rsidR="00FB2281" w:rsidRPr="005E0FD9">
        <w:rPr>
          <w:rFonts w:eastAsiaTheme="minorEastAsia"/>
          <w:bCs/>
          <w:sz w:val="22"/>
          <w:lang w:eastAsia="zh-CN"/>
        </w:rPr>
        <w:t xml:space="preserve"> </w:t>
      </w:r>
      <w:proofErr w:type="spellStart"/>
      <w:r w:rsidR="00FB2281" w:rsidRPr="005E0FD9">
        <w:rPr>
          <w:rFonts w:eastAsiaTheme="minorEastAsia"/>
          <w:bCs/>
          <w:sz w:val="22"/>
          <w:lang w:eastAsia="zh-CN"/>
        </w:rPr>
        <w:t>C</w:t>
      </w:r>
      <w:r w:rsidR="00B57A1F" w:rsidRPr="005E0FD9">
        <w:rPr>
          <w:rFonts w:eastAsiaTheme="minorEastAsia"/>
          <w:bCs/>
          <w:sz w:val="22"/>
          <w:lang w:eastAsia="zh-CN"/>
        </w:rPr>
        <w:t>ombinaing</w:t>
      </w:r>
      <w:proofErr w:type="spellEnd"/>
      <w:r w:rsidR="00B57A1F" w:rsidRPr="005E0FD9">
        <w:rPr>
          <w:rFonts w:eastAsiaTheme="minorEastAsia"/>
          <w:bCs/>
          <w:sz w:val="22"/>
          <w:lang w:eastAsia="zh-CN"/>
        </w:rPr>
        <w:t xml:space="preserve"> 12 dB (</w:t>
      </w:r>
      <w:r w:rsidR="00FB2281" w:rsidRPr="005E0FD9">
        <w:rPr>
          <w:rFonts w:eastAsiaTheme="minorEastAsia"/>
          <w:bCs/>
          <w:sz w:val="22"/>
          <w:lang w:eastAsia="zh-CN"/>
        </w:rPr>
        <w:t>which UE can support when the CC are close by</w:t>
      </w:r>
      <w:r w:rsidR="00B57A1F" w:rsidRPr="005E0FD9">
        <w:rPr>
          <w:rFonts w:eastAsiaTheme="minorEastAsia"/>
          <w:bCs/>
          <w:sz w:val="22"/>
          <w:lang w:eastAsia="zh-CN"/>
        </w:rPr>
        <w:t>)</w:t>
      </w:r>
      <w:r w:rsidR="00FB2281" w:rsidRPr="005E0FD9">
        <w:rPr>
          <w:rFonts w:eastAsiaTheme="minorEastAsia"/>
          <w:bCs/>
          <w:sz w:val="22"/>
          <w:lang w:eastAsia="zh-CN"/>
        </w:rPr>
        <w:t xml:space="preserve">, </w:t>
      </w:r>
      <w:r w:rsidR="00EE4298">
        <w:rPr>
          <w:rFonts w:eastAsiaTheme="minorEastAsia"/>
          <w:bCs/>
          <w:sz w:val="22"/>
          <w:lang w:eastAsia="zh-CN"/>
        </w:rPr>
        <w:t xml:space="preserve">additional </w:t>
      </w:r>
      <w:r w:rsidR="00FB2281" w:rsidRPr="005E0FD9">
        <w:rPr>
          <w:rFonts w:eastAsiaTheme="minorEastAsia"/>
          <w:bCs/>
          <w:sz w:val="22"/>
          <w:lang w:eastAsia="zh-CN"/>
        </w:rPr>
        <w:t xml:space="preserve">margin and the 16dB </w:t>
      </w:r>
      <w:r w:rsidR="00FB2281" w:rsidRPr="005E0FD9">
        <w:rPr>
          <w:rFonts w:eastAsiaTheme="minorEastAsia"/>
          <w:bCs/>
          <w:sz w:val="22"/>
          <w:lang w:eastAsia="zh-CN"/>
        </w:rPr>
        <w:lastRenderedPageBreak/>
        <w:t xml:space="preserve">power difference due to propagation delay </w:t>
      </w:r>
      <w:r w:rsidR="000A36C4">
        <w:rPr>
          <w:rFonts w:eastAsiaTheme="minorEastAsia"/>
          <w:bCs/>
          <w:sz w:val="22"/>
          <w:lang w:eastAsia="zh-CN"/>
        </w:rPr>
        <w:t xml:space="preserve">difference </w:t>
      </w:r>
      <w:r w:rsidR="00FB2281" w:rsidRPr="005E0FD9">
        <w:rPr>
          <w:rFonts w:eastAsiaTheme="minorEastAsia"/>
          <w:bCs/>
          <w:sz w:val="22"/>
          <w:lang w:eastAsia="zh-CN"/>
        </w:rPr>
        <w:t>due to frequency separation, we think 3</w:t>
      </w:r>
      <w:r w:rsidR="00C83682" w:rsidRPr="005E0FD9">
        <w:rPr>
          <w:rFonts w:eastAsiaTheme="minorEastAsia"/>
          <w:bCs/>
          <w:sz w:val="22"/>
          <w:lang w:eastAsia="zh-CN"/>
        </w:rPr>
        <w:t>4</w:t>
      </w:r>
      <w:r w:rsidR="00FB2281" w:rsidRPr="005E0FD9">
        <w:rPr>
          <w:rFonts w:eastAsiaTheme="minorEastAsia"/>
          <w:bCs/>
          <w:sz w:val="22"/>
          <w:lang w:eastAsia="zh-CN"/>
        </w:rPr>
        <w:t xml:space="preserve"> dB can be maximum </w:t>
      </w:r>
      <w:r w:rsidR="00C83682" w:rsidRPr="005E0FD9">
        <w:rPr>
          <w:rFonts w:eastAsiaTheme="minorEastAsia"/>
          <w:bCs/>
          <w:sz w:val="22"/>
          <w:lang w:eastAsia="zh-CN"/>
        </w:rPr>
        <w:t>EPRE</w:t>
      </w:r>
      <w:r w:rsidR="00155CA6">
        <w:rPr>
          <w:rFonts w:eastAsiaTheme="minorEastAsia"/>
          <w:bCs/>
          <w:sz w:val="22"/>
          <w:lang w:eastAsia="zh-CN"/>
        </w:rPr>
        <w:t xml:space="preserve"> for the scenario 2</w:t>
      </w:r>
      <w:r w:rsidR="00FB2281" w:rsidRPr="005E0FD9">
        <w:rPr>
          <w:rFonts w:eastAsiaTheme="minorEastAsia"/>
          <w:bCs/>
          <w:sz w:val="22"/>
          <w:lang w:eastAsia="zh-CN"/>
        </w:rPr>
        <w:t>.</w:t>
      </w:r>
      <w:r w:rsidR="00C83682" w:rsidRPr="005E0FD9">
        <w:rPr>
          <w:rFonts w:eastAsiaTheme="minorEastAsia"/>
          <w:bCs/>
          <w:sz w:val="22"/>
          <w:lang w:eastAsia="zh-CN"/>
        </w:rPr>
        <w:t xml:space="preserve"> We </w:t>
      </w:r>
      <w:r w:rsidR="005A491F">
        <w:rPr>
          <w:rFonts w:eastAsiaTheme="minorEastAsia"/>
          <w:bCs/>
          <w:sz w:val="22"/>
          <w:lang w:eastAsia="zh-CN"/>
        </w:rPr>
        <w:t xml:space="preserve">further </w:t>
      </w:r>
      <w:r w:rsidR="00C83682" w:rsidRPr="005E0FD9">
        <w:rPr>
          <w:rFonts w:eastAsiaTheme="minorEastAsia"/>
          <w:bCs/>
          <w:sz w:val="22"/>
          <w:lang w:eastAsia="zh-CN"/>
        </w:rPr>
        <w:t xml:space="preserve">think </w:t>
      </w:r>
      <w:r w:rsidR="005A491F">
        <w:rPr>
          <w:rFonts w:eastAsiaTheme="minorEastAsia"/>
          <w:bCs/>
          <w:sz w:val="22"/>
          <w:lang w:eastAsia="zh-CN"/>
        </w:rPr>
        <w:t xml:space="preserve">that </w:t>
      </w:r>
      <w:r w:rsidR="00C83682" w:rsidRPr="005E0FD9">
        <w:rPr>
          <w:rFonts w:eastAsiaTheme="minorEastAsia"/>
          <w:bCs/>
          <w:sz w:val="22"/>
          <w:lang w:eastAsia="zh-CN"/>
        </w:rPr>
        <w:t xml:space="preserve">34 dB seems reasonable as we are allowing one additional </w:t>
      </w:r>
      <w:r w:rsidR="002C1960" w:rsidRPr="005E0FD9">
        <w:rPr>
          <w:rFonts w:eastAsiaTheme="minorEastAsia"/>
          <w:bCs/>
          <w:sz w:val="22"/>
          <w:lang w:eastAsia="zh-CN"/>
        </w:rPr>
        <w:t xml:space="preserve">P-TRS </w:t>
      </w:r>
      <w:r w:rsidR="00C83682" w:rsidRPr="005E0FD9">
        <w:rPr>
          <w:rFonts w:eastAsiaTheme="minorEastAsia"/>
          <w:bCs/>
          <w:sz w:val="22"/>
          <w:lang w:eastAsia="zh-CN"/>
        </w:rPr>
        <w:t>sample for the AGC.</w:t>
      </w:r>
    </w:p>
    <w:p w14:paraId="1F3C8A17" w14:textId="5327A59B" w:rsidR="00F14060" w:rsidRPr="005E0FD9" w:rsidRDefault="005E0FD9" w:rsidP="005E0FD9">
      <w:pPr>
        <w:pStyle w:val="ListParagraph"/>
        <w:numPr>
          <w:ilvl w:val="0"/>
          <w:numId w:val="27"/>
        </w:numPr>
        <w:jc w:val="both"/>
        <w:rPr>
          <w:rFonts w:ascii="Times New Roman" w:eastAsiaTheme="minorEastAsia" w:hAnsi="Times New Roman"/>
          <w:bCs/>
          <w:szCs w:val="18"/>
          <w:lang w:eastAsia="zh-CN"/>
        </w:rPr>
      </w:pPr>
      <w:r w:rsidRPr="005E0FD9">
        <w:rPr>
          <w:rFonts w:ascii="Times New Roman" w:eastAsiaTheme="minorEastAsia" w:hAnsi="Times New Roman"/>
          <w:bCs/>
          <w:szCs w:val="18"/>
          <w:lang w:eastAsia="zh-CN"/>
        </w:rPr>
        <w:t xml:space="preserve">When EPRE difference is beyond 12 dB and below 34 dB, UE is allowed one additional P-TRS for the AGC settling. </w:t>
      </w:r>
      <w:r w:rsidR="00C83682" w:rsidRPr="005E0FD9">
        <w:rPr>
          <w:rFonts w:ascii="Times New Roman" w:eastAsiaTheme="minorEastAsia" w:hAnsi="Times New Roman"/>
          <w:bCs/>
          <w:szCs w:val="18"/>
          <w:lang w:eastAsia="zh-CN"/>
        </w:rPr>
        <w:t xml:space="preserve"> </w:t>
      </w:r>
    </w:p>
    <w:p w14:paraId="1964822B" w14:textId="0B12D418" w:rsidR="00322DB5" w:rsidRDefault="00C2782E" w:rsidP="00B64035">
      <w:pPr>
        <w:pStyle w:val="ListParagraph"/>
        <w:keepNext/>
        <w:keepLines/>
        <w:numPr>
          <w:ilvl w:val="1"/>
          <w:numId w:val="1"/>
        </w:numPr>
        <w:pBdr>
          <w:top w:val="single" w:sz="12" w:space="3" w:color="auto"/>
        </w:pBdr>
        <w:spacing w:before="360"/>
        <w:contextualSpacing w:val="0"/>
        <w:jc w:val="both"/>
        <w:outlineLvl w:val="0"/>
        <w:rPr>
          <w:szCs w:val="22"/>
        </w:rPr>
      </w:pPr>
      <w:r w:rsidRPr="00C2782E">
        <w:rPr>
          <w:szCs w:val="22"/>
        </w:rPr>
        <w:t>Neighbour cells on carrier of SSB-less SCell</w:t>
      </w:r>
    </w:p>
    <w:p w14:paraId="75529DF9" w14:textId="48ACFDBD" w:rsidR="009560F3" w:rsidRDefault="009560F3" w:rsidP="009560F3">
      <w:p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>One</w:t>
      </w:r>
      <w:r w:rsidRPr="00C51B1D">
        <w:rPr>
          <w:sz w:val="22"/>
          <w:szCs w:val="22"/>
        </w:rPr>
        <w:t xml:space="preserve"> issue discussed </w:t>
      </w:r>
      <w:r>
        <w:rPr>
          <w:sz w:val="22"/>
          <w:szCs w:val="22"/>
        </w:rPr>
        <w:t xml:space="preserve">in last meeting </w:t>
      </w:r>
      <w:r w:rsidRPr="00C51B1D">
        <w:rPr>
          <w:sz w:val="22"/>
          <w:szCs w:val="22"/>
        </w:rPr>
        <w:t xml:space="preserve">without agreement was how does the measurements on SSB less carrier </w:t>
      </w:r>
      <w:r w:rsidR="00F5124A">
        <w:rPr>
          <w:sz w:val="22"/>
          <w:szCs w:val="22"/>
        </w:rPr>
        <w:t>was</w:t>
      </w:r>
      <w:r w:rsidRPr="00C51B1D">
        <w:rPr>
          <w:sz w:val="22"/>
          <w:szCs w:val="22"/>
        </w:rPr>
        <w:t xml:space="preserve"> categorized. </w:t>
      </w:r>
      <w:r>
        <w:rPr>
          <w:sz w:val="22"/>
          <w:szCs w:val="22"/>
        </w:rPr>
        <w:t>There were two set of views presented during the discussion, one view is,</w:t>
      </w:r>
      <w:r w:rsidRPr="00C51B1D">
        <w:rPr>
          <w:sz w:val="22"/>
          <w:szCs w:val="22"/>
        </w:rPr>
        <w:t xml:space="preserve"> since there is no SSB</w:t>
      </w:r>
      <w:r>
        <w:rPr>
          <w:sz w:val="22"/>
          <w:szCs w:val="22"/>
        </w:rPr>
        <w:t xml:space="preserve"> on the serving cell</w:t>
      </w:r>
      <w:r w:rsidRPr="00C51B1D">
        <w:rPr>
          <w:sz w:val="22"/>
          <w:szCs w:val="22"/>
        </w:rPr>
        <w:t>, as per the existing definition</w:t>
      </w:r>
      <w:r>
        <w:rPr>
          <w:sz w:val="22"/>
          <w:szCs w:val="22"/>
        </w:rPr>
        <w:t>,</w:t>
      </w:r>
      <w:r w:rsidRPr="00C51B1D">
        <w:rPr>
          <w:sz w:val="22"/>
          <w:szCs w:val="22"/>
        </w:rPr>
        <w:t xml:space="preserve"> neighbour cells on SSB less SCell carrier are measured as inter-frequency measurements. </w:t>
      </w:r>
      <w:r>
        <w:rPr>
          <w:sz w:val="22"/>
          <w:szCs w:val="22"/>
        </w:rPr>
        <w:t>Other view is that,</w:t>
      </w:r>
      <w:r w:rsidRPr="00C51B1D">
        <w:rPr>
          <w:sz w:val="22"/>
          <w:szCs w:val="22"/>
        </w:rPr>
        <w:t xml:space="preserve"> though SSB </w:t>
      </w:r>
      <w:r>
        <w:rPr>
          <w:sz w:val="22"/>
          <w:szCs w:val="22"/>
        </w:rPr>
        <w:t>i</w:t>
      </w:r>
      <w:r w:rsidRPr="00C51B1D">
        <w:rPr>
          <w:sz w:val="22"/>
          <w:szCs w:val="22"/>
        </w:rPr>
        <w:t xml:space="preserve">s not </w:t>
      </w:r>
      <w:r>
        <w:rPr>
          <w:sz w:val="22"/>
          <w:szCs w:val="22"/>
        </w:rPr>
        <w:t>present</w:t>
      </w:r>
      <w:r w:rsidRPr="00C51B1D">
        <w:rPr>
          <w:sz w:val="22"/>
          <w:szCs w:val="22"/>
        </w:rPr>
        <w:t xml:space="preserve"> on SSB less SCell, as per R</w:t>
      </w:r>
      <w:r>
        <w:rPr>
          <w:sz w:val="22"/>
          <w:szCs w:val="22"/>
        </w:rPr>
        <w:t>AN</w:t>
      </w:r>
      <w:r w:rsidRPr="00C51B1D">
        <w:rPr>
          <w:sz w:val="22"/>
          <w:szCs w:val="22"/>
        </w:rPr>
        <w:t xml:space="preserve">2, there is no restriction on configuring or providing SSB </w:t>
      </w:r>
      <w:proofErr w:type="spellStart"/>
      <w:r w:rsidRPr="00C51B1D">
        <w:rPr>
          <w:sz w:val="22"/>
          <w:szCs w:val="22"/>
        </w:rPr>
        <w:t>center</w:t>
      </w:r>
      <w:proofErr w:type="spellEnd"/>
      <w:r w:rsidRPr="00C51B1D">
        <w:rPr>
          <w:sz w:val="22"/>
          <w:szCs w:val="22"/>
        </w:rPr>
        <w:t xml:space="preserve"> frequency. If the SSB less SCell MO is provided, then the measurements can be treated as per existing </w:t>
      </w:r>
      <w:proofErr w:type="spellStart"/>
      <w:r w:rsidRPr="00C51B1D">
        <w:rPr>
          <w:sz w:val="22"/>
          <w:szCs w:val="22"/>
        </w:rPr>
        <w:t>defintion</w:t>
      </w:r>
      <w:proofErr w:type="spellEnd"/>
      <w:r w:rsidRPr="00C51B1D">
        <w:rPr>
          <w:sz w:val="22"/>
          <w:szCs w:val="22"/>
        </w:rPr>
        <w:t xml:space="preserve">. Otherwise, all the measurements are inter-frequency measurements. </w:t>
      </w:r>
    </w:p>
    <w:p w14:paraId="51956AF5" w14:textId="6F91F8A0" w:rsidR="00285708" w:rsidRPr="00E450AC" w:rsidRDefault="009B26E8" w:rsidP="00285708">
      <w:pPr>
        <w:spacing w:before="240"/>
        <w:rPr>
          <w:color w:val="808080"/>
        </w:rPr>
      </w:pPr>
      <w:r>
        <w:rPr>
          <w:sz w:val="22"/>
          <w:szCs w:val="22"/>
          <w:lang w:eastAsia="zh-CN"/>
        </w:rPr>
        <w:t xml:space="preserve">This can be solved by following solutions based on whether there is an agreement to introduce the </w:t>
      </w:r>
      <w:r w:rsidRPr="00D1005F">
        <w:rPr>
          <w:bCs/>
          <w:i/>
          <w:iCs/>
          <w:sz w:val="22"/>
          <w:szCs w:val="22"/>
          <w:lang w:val="en-SE"/>
        </w:rPr>
        <w:t>servingCellMO</w:t>
      </w:r>
      <w:r>
        <w:rPr>
          <w:bCs/>
          <w:i/>
          <w:iCs/>
          <w:sz w:val="22"/>
          <w:szCs w:val="22"/>
          <w:lang w:val="en-SE"/>
        </w:rPr>
        <w:t xml:space="preserve"> </w:t>
      </w:r>
      <w:r w:rsidRPr="009B26E8">
        <w:rPr>
          <w:bCs/>
          <w:sz w:val="22"/>
          <w:szCs w:val="22"/>
          <w:lang w:val="en-SE"/>
        </w:rPr>
        <w:t>or not</w:t>
      </w:r>
      <w:r>
        <w:rPr>
          <w:sz w:val="22"/>
          <w:szCs w:val="22"/>
          <w:lang w:eastAsia="zh-CN"/>
        </w:rPr>
        <w:t xml:space="preserve">. </w:t>
      </w:r>
    </w:p>
    <w:p w14:paraId="27F67928" w14:textId="186966CA" w:rsidR="00877049" w:rsidRPr="00E450AC" w:rsidRDefault="00877049" w:rsidP="00877049">
      <w:pPr>
        <w:pStyle w:val="PL"/>
        <w:rPr>
          <w:color w:val="808080"/>
        </w:rPr>
      </w:pPr>
    </w:p>
    <w:p w14:paraId="2DD679CB" w14:textId="286B5473" w:rsidR="009B26E8" w:rsidRPr="002D33FC" w:rsidRDefault="00A473EF" w:rsidP="009B26E8">
      <w:pPr>
        <w:spacing w:before="240"/>
        <w:rPr>
          <w:bCs/>
          <w:sz w:val="22"/>
          <w:szCs w:val="22"/>
          <w:u w:val="single"/>
          <w:lang w:val="en-SE"/>
        </w:rPr>
      </w:pPr>
      <w:r w:rsidRPr="002D33FC">
        <w:rPr>
          <w:bCs/>
          <w:sz w:val="22"/>
          <w:szCs w:val="22"/>
          <w:u w:val="single"/>
          <w:lang w:val="en-SE"/>
        </w:rPr>
        <w:t>If</w:t>
      </w:r>
      <w:r w:rsidRPr="002D33FC">
        <w:rPr>
          <w:bCs/>
          <w:i/>
          <w:iCs/>
          <w:sz w:val="22"/>
          <w:szCs w:val="22"/>
          <w:u w:val="single"/>
          <w:lang w:val="en-SE"/>
        </w:rPr>
        <w:t xml:space="preserve"> </w:t>
      </w:r>
      <w:r w:rsidR="009B26E8" w:rsidRPr="002D33FC">
        <w:rPr>
          <w:bCs/>
          <w:i/>
          <w:iCs/>
          <w:sz w:val="22"/>
          <w:szCs w:val="22"/>
          <w:u w:val="single"/>
          <w:lang w:val="en-SE"/>
        </w:rPr>
        <w:t xml:space="preserve">servingCellMO </w:t>
      </w:r>
      <w:r w:rsidR="009B26E8" w:rsidRPr="002D33FC">
        <w:rPr>
          <w:bCs/>
          <w:sz w:val="22"/>
          <w:szCs w:val="22"/>
          <w:u w:val="single"/>
          <w:lang w:val="en-SE"/>
        </w:rPr>
        <w:t>is introduced</w:t>
      </w:r>
      <w:r w:rsidR="00285708">
        <w:rPr>
          <w:bCs/>
          <w:sz w:val="22"/>
          <w:szCs w:val="22"/>
          <w:u w:val="single"/>
          <w:lang w:val="en-SE"/>
        </w:rPr>
        <w:t>:</w:t>
      </w:r>
      <w:r w:rsidR="009B26E8" w:rsidRPr="002D33FC">
        <w:rPr>
          <w:bCs/>
          <w:sz w:val="22"/>
          <w:szCs w:val="22"/>
          <w:u w:val="single"/>
          <w:lang w:val="en-SE"/>
        </w:rPr>
        <w:t xml:space="preserve"> </w:t>
      </w:r>
    </w:p>
    <w:p w14:paraId="4973295E" w14:textId="3A9565DF" w:rsidR="00FC370E" w:rsidRDefault="00FC370E" w:rsidP="00FC370E">
      <w:pPr>
        <w:spacing w:before="240"/>
        <w:rPr>
          <w:sz w:val="22"/>
          <w:szCs w:val="22"/>
          <w:lang w:eastAsia="zh-CN"/>
        </w:rPr>
      </w:pPr>
      <w:r>
        <w:rPr>
          <w:sz w:val="22"/>
          <w:szCs w:val="22"/>
        </w:rPr>
        <w:t xml:space="preserve">One issue brought forward with the configuration of </w:t>
      </w:r>
      <w:r w:rsidRPr="00D1005F">
        <w:rPr>
          <w:bCs/>
          <w:i/>
          <w:iCs/>
          <w:sz w:val="22"/>
          <w:szCs w:val="22"/>
          <w:lang w:val="en-SE"/>
        </w:rPr>
        <w:t>servingCellMO</w:t>
      </w:r>
      <w:r>
        <w:rPr>
          <w:bCs/>
          <w:i/>
          <w:iCs/>
          <w:sz w:val="22"/>
          <w:szCs w:val="22"/>
          <w:lang w:val="en-SE"/>
        </w:rPr>
        <w:t xml:space="preserve"> </w:t>
      </w:r>
      <w:r>
        <w:rPr>
          <w:bCs/>
          <w:sz w:val="22"/>
          <w:szCs w:val="22"/>
          <w:lang w:val="en-SE"/>
        </w:rPr>
        <w:t>for the SSB less SCell is</w:t>
      </w:r>
      <w:r w:rsidR="007D5BAF">
        <w:rPr>
          <w:bCs/>
          <w:sz w:val="22"/>
          <w:szCs w:val="22"/>
          <w:lang w:val="en-SE"/>
        </w:rPr>
        <w:t>,</w:t>
      </w:r>
      <w:r>
        <w:rPr>
          <w:bCs/>
          <w:sz w:val="22"/>
          <w:szCs w:val="22"/>
          <w:lang w:val="en-SE"/>
        </w:rPr>
        <w:t xml:space="preserve"> it contradicts with the previously agreed definition of SSB less SCell</w:t>
      </w:r>
      <w:r w:rsidR="00B945F4">
        <w:rPr>
          <w:bCs/>
          <w:sz w:val="22"/>
          <w:szCs w:val="22"/>
          <w:lang w:val="en-SE"/>
        </w:rPr>
        <w:t xml:space="preserve"> in RAN4</w:t>
      </w:r>
      <w:r>
        <w:rPr>
          <w:bCs/>
          <w:sz w:val="22"/>
          <w:szCs w:val="22"/>
          <w:lang w:val="en-SE"/>
        </w:rPr>
        <w:t xml:space="preserve">. As per RAN4, a SCell can be defined as SSB less SCell if </w:t>
      </w:r>
      <w:r w:rsidRPr="00A13342">
        <w:rPr>
          <w:sz w:val="22"/>
          <w:szCs w:val="22"/>
          <w:lang w:eastAsia="zh-CN"/>
        </w:rPr>
        <w:t xml:space="preserve">the UE is not provided with </w:t>
      </w:r>
      <w:r w:rsidRPr="00A13342">
        <w:rPr>
          <w:sz w:val="22"/>
          <w:szCs w:val="22"/>
        </w:rPr>
        <w:t>SSB configuration (</w:t>
      </w:r>
      <w:r w:rsidRPr="00A13342">
        <w:rPr>
          <w:i/>
          <w:sz w:val="22"/>
          <w:szCs w:val="22"/>
        </w:rPr>
        <w:t>absoluteFrequencySSB</w:t>
      </w:r>
      <w:r w:rsidRPr="00A13342">
        <w:rPr>
          <w:sz w:val="22"/>
          <w:szCs w:val="22"/>
        </w:rPr>
        <w:t>) in the target SCell (</w:t>
      </w:r>
      <w:r w:rsidRPr="00AB52EF">
        <w:rPr>
          <w:i/>
          <w:iCs/>
          <w:sz w:val="22"/>
          <w:szCs w:val="28"/>
          <w:lang w:eastAsia="zh-CN"/>
        </w:rPr>
        <w:t>FrequencyInfoDL</w:t>
      </w:r>
      <w:r w:rsidRPr="00A13342">
        <w:rPr>
          <w:sz w:val="22"/>
          <w:szCs w:val="22"/>
        </w:rPr>
        <w:t>)</w:t>
      </w:r>
      <w:r w:rsidRPr="00A13342">
        <w:rPr>
          <w:sz w:val="22"/>
          <w:szCs w:val="22"/>
          <w:lang w:eastAsia="zh-CN"/>
        </w:rPr>
        <w:t xml:space="preserve"> nor SMTC configuration for the target SCell</w:t>
      </w:r>
      <w:r>
        <w:rPr>
          <w:sz w:val="22"/>
          <w:szCs w:val="22"/>
          <w:lang w:eastAsia="zh-CN"/>
        </w:rPr>
        <w:t xml:space="preserve">. At the same time, following relationship </w:t>
      </w:r>
      <w:r w:rsidR="007D5BAF">
        <w:rPr>
          <w:sz w:val="22"/>
          <w:szCs w:val="22"/>
          <w:lang w:eastAsia="zh-CN"/>
        </w:rPr>
        <w:t xml:space="preserve">highlighted in yellow </w:t>
      </w:r>
      <w:r>
        <w:rPr>
          <w:sz w:val="22"/>
          <w:szCs w:val="22"/>
          <w:lang w:eastAsia="zh-CN"/>
        </w:rPr>
        <w:t>is captured in the TS 38.331.</w:t>
      </w:r>
    </w:p>
    <w:p w14:paraId="6206E578" w14:textId="77777777" w:rsidR="00FC370E" w:rsidRDefault="00FC370E" w:rsidP="00FC370E">
      <w:pPr>
        <w:pStyle w:val="TAL"/>
        <w:rPr>
          <w:b/>
          <w:i/>
          <w:szCs w:val="22"/>
          <w:lang w:eastAsia="sv-SE"/>
        </w:rPr>
      </w:pPr>
    </w:p>
    <w:p w14:paraId="3D9E2321" w14:textId="77777777" w:rsidR="00FC370E" w:rsidRPr="002D3917" w:rsidRDefault="00FC370E" w:rsidP="00FC370E">
      <w:pPr>
        <w:pStyle w:val="TAL"/>
        <w:rPr>
          <w:b/>
          <w:i/>
          <w:szCs w:val="22"/>
          <w:lang w:eastAsia="sv-SE"/>
        </w:rPr>
      </w:pPr>
      <w:bookmarkStart w:id="8" w:name="_Hlk189538308"/>
      <w:r w:rsidRPr="002D3917">
        <w:rPr>
          <w:b/>
          <w:i/>
          <w:szCs w:val="22"/>
          <w:lang w:eastAsia="sv-SE"/>
        </w:rPr>
        <w:t>servingCellMO</w:t>
      </w:r>
    </w:p>
    <w:bookmarkEnd w:id="8"/>
    <w:p w14:paraId="76B69076" w14:textId="77777777" w:rsidR="00FC370E" w:rsidRDefault="00FC370E" w:rsidP="00FC370E">
      <w:pPr>
        <w:spacing w:before="240"/>
        <w:rPr>
          <w:sz w:val="22"/>
          <w:szCs w:val="22"/>
          <w:lang w:eastAsia="zh-CN"/>
        </w:rPr>
      </w:pPr>
      <w:proofErr w:type="spellStart"/>
      <w:r w:rsidRPr="00AB52EF">
        <w:rPr>
          <w:i/>
          <w:szCs w:val="22"/>
          <w:lang w:eastAsia="sv-SE"/>
        </w:rPr>
        <w:t>measObjectId</w:t>
      </w:r>
      <w:proofErr w:type="spellEnd"/>
      <w:r w:rsidRPr="00AB52EF">
        <w:rPr>
          <w:i/>
          <w:szCs w:val="22"/>
          <w:lang w:eastAsia="sv-SE"/>
        </w:rPr>
        <w:t xml:space="preserve"> </w:t>
      </w:r>
      <w:r w:rsidRPr="00AB52EF">
        <w:rPr>
          <w:szCs w:val="22"/>
          <w:lang w:eastAsia="sv-SE"/>
        </w:rPr>
        <w:t xml:space="preserve">of the </w:t>
      </w:r>
      <w:proofErr w:type="spellStart"/>
      <w:r w:rsidRPr="00AB52EF">
        <w:rPr>
          <w:i/>
          <w:szCs w:val="22"/>
          <w:lang w:eastAsia="sv-SE"/>
        </w:rPr>
        <w:t>MeasObjectNR</w:t>
      </w:r>
      <w:proofErr w:type="spellEnd"/>
      <w:r w:rsidRPr="00AB52EF">
        <w:rPr>
          <w:szCs w:val="22"/>
          <w:lang w:eastAsia="sv-SE"/>
        </w:rPr>
        <w:t xml:space="preserve"> in </w:t>
      </w:r>
      <w:proofErr w:type="spellStart"/>
      <w:r w:rsidRPr="00AB52EF">
        <w:rPr>
          <w:i/>
          <w:lang w:eastAsia="sv-SE"/>
        </w:rPr>
        <w:t>MeasConfig</w:t>
      </w:r>
      <w:proofErr w:type="spellEnd"/>
      <w:r w:rsidRPr="00AB52EF">
        <w:rPr>
          <w:lang w:eastAsia="sv-SE"/>
        </w:rPr>
        <w:t xml:space="preserve"> which is </w:t>
      </w:r>
      <w:r w:rsidRPr="00AB52EF">
        <w:rPr>
          <w:szCs w:val="22"/>
          <w:lang w:eastAsia="sv-SE"/>
        </w:rPr>
        <w:t xml:space="preserve">associated to the serving cell. For this </w:t>
      </w:r>
      <w:proofErr w:type="spellStart"/>
      <w:r w:rsidRPr="00AB52EF">
        <w:rPr>
          <w:i/>
          <w:szCs w:val="22"/>
          <w:lang w:eastAsia="sv-SE"/>
        </w:rPr>
        <w:t>MeasObjectNR</w:t>
      </w:r>
      <w:proofErr w:type="spellEnd"/>
      <w:r w:rsidRPr="00AB52EF">
        <w:rPr>
          <w:szCs w:val="22"/>
          <w:lang w:eastAsia="sv-SE"/>
        </w:rPr>
        <w:t xml:space="preserve">, the following relationship applies between this </w:t>
      </w:r>
      <w:proofErr w:type="spellStart"/>
      <w:r w:rsidRPr="008C25D3">
        <w:rPr>
          <w:szCs w:val="22"/>
          <w:highlight w:val="yellow"/>
          <w:lang w:eastAsia="sv-SE"/>
        </w:rPr>
        <w:t>MeasObjectNR</w:t>
      </w:r>
      <w:proofErr w:type="spellEnd"/>
      <w:r w:rsidRPr="008C25D3">
        <w:rPr>
          <w:szCs w:val="22"/>
          <w:highlight w:val="yellow"/>
          <w:lang w:eastAsia="sv-SE"/>
        </w:rPr>
        <w:t xml:space="preserve"> and </w:t>
      </w:r>
      <w:proofErr w:type="spellStart"/>
      <w:r w:rsidRPr="008C25D3">
        <w:rPr>
          <w:i/>
          <w:szCs w:val="22"/>
          <w:highlight w:val="yellow"/>
          <w:lang w:eastAsia="sv-SE"/>
        </w:rPr>
        <w:t>frequencyInfoDL</w:t>
      </w:r>
      <w:proofErr w:type="spellEnd"/>
      <w:r w:rsidRPr="008C25D3">
        <w:rPr>
          <w:szCs w:val="22"/>
          <w:highlight w:val="yellow"/>
          <w:lang w:eastAsia="sv-SE"/>
        </w:rPr>
        <w:t xml:space="preserve"> in </w:t>
      </w:r>
      <w:proofErr w:type="spellStart"/>
      <w:r w:rsidRPr="008C25D3">
        <w:rPr>
          <w:i/>
          <w:szCs w:val="22"/>
          <w:highlight w:val="yellow"/>
          <w:lang w:eastAsia="sv-SE"/>
        </w:rPr>
        <w:t>ServingCellConfigCommon</w:t>
      </w:r>
      <w:proofErr w:type="spellEnd"/>
      <w:r w:rsidRPr="008C25D3">
        <w:rPr>
          <w:i/>
          <w:szCs w:val="22"/>
          <w:highlight w:val="yellow"/>
          <w:lang w:eastAsia="sv-SE"/>
        </w:rPr>
        <w:t>/</w:t>
      </w:r>
      <w:proofErr w:type="spellStart"/>
      <w:r w:rsidRPr="008C25D3">
        <w:rPr>
          <w:i/>
          <w:szCs w:val="22"/>
          <w:highlight w:val="yellow"/>
          <w:lang w:eastAsia="sv-SE"/>
        </w:rPr>
        <w:t>ServingCellConfigCommonSIB</w:t>
      </w:r>
      <w:proofErr w:type="spellEnd"/>
      <w:r w:rsidRPr="008C25D3">
        <w:rPr>
          <w:szCs w:val="22"/>
          <w:highlight w:val="yellow"/>
          <w:lang w:eastAsia="sv-SE"/>
        </w:rPr>
        <w:t xml:space="preserve"> of the serving cell: if </w:t>
      </w:r>
      <w:r w:rsidRPr="008C25D3">
        <w:rPr>
          <w:i/>
          <w:szCs w:val="22"/>
          <w:highlight w:val="yellow"/>
          <w:lang w:eastAsia="sv-SE"/>
        </w:rPr>
        <w:t>ssbFrequency</w:t>
      </w:r>
      <w:r w:rsidRPr="008C25D3">
        <w:rPr>
          <w:szCs w:val="22"/>
          <w:highlight w:val="yellow"/>
          <w:lang w:eastAsia="sv-SE"/>
        </w:rPr>
        <w:t xml:space="preserve"> is configured, its value is the same as the </w:t>
      </w:r>
      <w:r w:rsidRPr="008C25D3">
        <w:rPr>
          <w:i/>
          <w:highlight w:val="yellow"/>
          <w:lang w:eastAsia="sv-SE"/>
        </w:rPr>
        <w:t>absoluteFrequencySSB</w:t>
      </w:r>
      <w:r w:rsidRPr="008C25D3">
        <w:rPr>
          <w:highlight w:val="yellow"/>
          <w:lang w:eastAsia="sv-SE"/>
        </w:rPr>
        <w:t xml:space="preserve"> </w:t>
      </w:r>
      <w:r w:rsidRPr="00AB1EB6">
        <w:rPr>
          <w:lang w:eastAsia="sv-SE"/>
        </w:rPr>
        <w:t xml:space="preserve">and if </w:t>
      </w:r>
      <w:proofErr w:type="spellStart"/>
      <w:r w:rsidRPr="00AB1EB6">
        <w:rPr>
          <w:i/>
          <w:lang w:eastAsia="sv-SE"/>
        </w:rPr>
        <w:t>csi-rs-ResourceConfigMobility</w:t>
      </w:r>
      <w:proofErr w:type="spellEnd"/>
      <w:r w:rsidRPr="00AB1EB6">
        <w:rPr>
          <w:lang w:eastAsia="sv-SE"/>
        </w:rPr>
        <w:t xml:space="preserve"> is configured</w:t>
      </w:r>
      <w:r w:rsidRPr="002D3917">
        <w:rPr>
          <w:lang w:eastAsia="sv-SE"/>
        </w:rPr>
        <w:t xml:space="preserve">, the value of its </w:t>
      </w:r>
      <w:proofErr w:type="spellStart"/>
      <w:r w:rsidRPr="002D3917">
        <w:rPr>
          <w:i/>
          <w:lang w:eastAsia="sv-SE"/>
        </w:rPr>
        <w:t>subcarrierSpacing</w:t>
      </w:r>
      <w:proofErr w:type="spellEnd"/>
      <w:r w:rsidRPr="002D3917">
        <w:rPr>
          <w:lang w:eastAsia="sv-SE"/>
        </w:rPr>
        <w:t xml:space="preserve"> is present in one entry of the </w:t>
      </w:r>
      <w:proofErr w:type="spellStart"/>
      <w:r w:rsidRPr="002D3917">
        <w:rPr>
          <w:i/>
          <w:lang w:eastAsia="sv-SE"/>
        </w:rPr>
        <w:t>scs-SpecificCarrierList</w:t>
      </w:r>
      <w:proofErr w:type="spellEnd"/>
      <w:r w:rsidRPr="002D3917">
        <w:rPr>
          <w:lang w:eastAsia="sv-SE"/>
        </w:rPr>
        <w:t xml:space="preserve">, </w:t>
      </w:r>
      <w:proofErr w:type="spellStart"/>
      <w:r w:rsidRPr="002D3917">
        <w:rPr>
          <w:i/>
          <w:lang w:eastAsia="sv-SE"/>
        </w:rPr>
        <w:t>csi</w:t>
      </w:r>
      <w:proofErr w:type="spellEnd"/>
      <w:r w:rsidRPr="002D3917">
        <w:rPr>
          <w:i/>
          <w:lang w:eastAsia="sv-SE"/>
        </w:rPr>
        <w:t>-RS-</w:t>
      </w:r>
      <w:proofErr w:type="spellStart"/>
      <w:r w:rsidRPr="002D3917">
        <w:rPr>
          <w:i/>
          <w:lang w:eastAsia="ko-KR"/>
        </w:rPr>
        <w:t>Cell</w:t>
      </w:r>
      <w:r w:rsidRPr="002D3917">
        <w:rPr>
          <w:i/>
          <w:lang w:eastAsia="sv-SE"/>
        </w:rPr>
        <w:t>ListMobility</w:t>
      </w:r>
      <w:proofErr w:type="spellEnd"/>
      <w:r w:rsidRPr="002D3917">
        <w:rPr>
          <w:lang w:eastAsia="sv-SE"/>
        </w:rPr>
        <w:t xml:space="preserve"> includes an entry corresponding to the serving cell (with </w:t>
      </w:r>
      <w:proofErr w:type="spellStart"/>
      <w:r w:rsidRPr="002D3917">
        <w:rPr>
          <w:i/>
          <w:lang w:eastAsia="sv-SE"/>
        </w:rPr>
        <w:t>cellId</w:t>
      </w:r>
      <w:proofErr w:type="spellEnd"/>
      <w:r w:rsidRPr="002D3917">
        <w:rPr>
          <w:lang w:eastAsia="sv-SE"/>
        </w:rPr>
        <w:t xml:space="preserve"> equal to </w:t>
      </w:r>
      <w:proofErr w:type="spellStart"/>
      <w:r w:rsidRPr="002D3917">
        <w:rPr>
          <w:i/>
          <w:lang w:eastAsia="sv-SE"/>
        </w:rPr>
        <w:t>physCellId</w:t>
      </w:r>
      <w:proofErr w:type="spellEnd"/>
      <w:r w:rsidRPr="002D3917">
        <w:rPr>
          <w:lang w:eastAsia="sv-SE"/>
        </w:rPr>
        <w:t xml:space="preserve"> in </w:t>
      </w:r>
      <w:proofErr w:type="spellStart"/>
      <w:r w:rsidRPr="002D3917">
        <w:rPr>
          <w:i/>
          <w:lang w:eastAsia="sv-SE"/>
        </w:rPr>
        <w:t>ServingCellConfigCommon</w:t>
      </w:r>
      <w:proofErr w:type="spellEnd"/>
      <w:r w:rsidRPr="002D3917">
        <w:rPr>
          <w:lang w:eastAsia="sv-SE"/>
        </w:rPr>
        <w:t xml:space="preserve">) and the frequency range indicated by the </w:t>
      </w:r>
      <w:proofErr w:type="spellStart"/>
      <w:r w:rsidRPr="002D3917">
        <w:rPr>
          <w:i/>
          <w:lang w:eastAsia="sv-SE"/>
        </w:rPr>
        <w:t>csi-rs-MeasurementBW</w:t>
      </w:r>
      <w:proofErr w:type="spellEnd"/>
      <w:r w:rsidRPr="002D3917">
        <w:rPr>
          <w:lang w:eastAsia="sv-SE"/>
        </w:rPr>
        <w:t xml:space="preserve"> of the entry in </w:t>
      </w:r>
      <w:proofErr w:type="spellStart"/>
      <w:r w:rsidRPr="002D3917">
        <w:rPr>
          <w:i/>
          <w:lang w:eastAsia="sv-SE"/>
        </w:rPr>
        <w:t>csi</w:t>
      </w:r>
      <w:proofErr w:type="spellEnd"/>
      <w:r w:rsidRPr="002D3917">
        <w:rPr>
          <w:i/>
          <w:lang w:eastAsia="sv-SE"/>
        </w:rPr>
        <w:t>-RS-</w:t>
      </w:r>
      <w:proofErr w:type="spellStart"/>
      <w:r w:rsidRPr="002D3917">
        <w:rPr>
          <w:i/>
          <w:lang w:eastAsia="ko-KR"/>
        </w:rPr>
        <w:t>Cell</w:t>
      </w:r>
      <w:r w:rsidRPr="002D3917">
        <w:rPr>
          <w:i/>
          <w:lang w:eastAsia="sv-SE"/>
        </w:rPr>
        <w:t>ListMobility</w:t>
      </w:r>
      <w:proofErr w:type="spellEnd"/>
      <w:r w:rsidRPr="002D3917">
        <w:rPr>
          <w:lang w:eastAsia="sv-SE"/>
        </w:rPr>
        <w:t xml:space="preserve"> is included in the frequency range indicated by in the entry of the </w:t>
      </w:r>
      <w:proofErr w:type="spellStart"/>
      <w:r w:rsidRPr="002D3917">
        <w:rPr>
          <w:i/>
          <w:lang w:eastAsia="sv-SE"/>
        </w:rPr>
        <w:t>scs-SpecificCarrierList</w:t>
      </w:r>
      <w:proofErr w:type="spellEnd"/>
      <w:r w:rsidRPr="002D3917">
        <w:rPr>
          <w:lang w:eastAsia="sv-SE"/>
        </w:rPr>
        <w:t>.</w:t>
      </w:r>
    </w:p>
    <w:p w14:paraId="763062E9" w14:textId="427420C4" w:rsidR="00704DCE" w:rsidRDefault="00A20400" w:rsidP="009B26E8">
      <w:pPr>
        <w:spacing w:before="240"/>
        <w:rPr>
          <w:bCs/>
          <w:sz w:val="22"/>
          <w:szCs w:val="22"/>
          <w:lang w:val="en-SE"/>
        </w:rPr>
      </w:pPr>
      <w:r>
        <w:rPr>
          <w:bCs/>
          <w:sz w:val="22"/>
          <w:szCs w:val="22"/>
          <w:lang w:val="en-SE"/>
        </w:rPr>
        <w:t>We think</w:t>
      </w:r>
      <w:r w:rsidR="00BE4CAB">
        <w:rPr>
          <w:bCs/>
          <w:sz w:val="22"/>
          <w:szCs w:val="22"/>
          <w:lang w:val="en-SE"/>
        </w:rPr>
        <w:t xml:space="preserve"> RAN2 </w:t>
      </w:r>
      <w:r w:rsidR="00A473EF" w:rsidRPr="00A77E59">
        <w:rPr>
          <w:bCs/>
          <w:sz w:val="22"/>
          <w:szCs w:val="22"/>
          <w:lang w:val="en-SE"/>
        </w:rPr>
        <w:t xml:space="preserve">may need to clarify that the above restriction does not apply for the SSB less SCells. </w:t>
      </w:r>
      <w:r w:rsidR="00BE4CAB">
        <w:rPr>
          <w:bCs/>
          <w:sz w:val="22"/>
          <w:szCs w:val="22"/>
          <w:lang w:val="en-SE"/>
        </w:rPr>
        <w:t xml:space="preserve">We think RAN2 can do this by simply creating a new </w:t>
      </w:r>
      <w:r w:rsidR="00546E67">
        <w:rPr>
          <w:bCs/>
          <w:sz w:val="22"/>
          <w:szCs w:val="22"/>
          <w:lang w:val="en-SE"/>
        </w:rPr>
        <w:t xml:space="preserve">IE to indicate the concerning </w:t>
      </w:r>
      <w:proofErr w:type="spellStart"/>
      <w:r w:rsidR="00546E67">
        <w:rPr>
          <w:bCs/>
          <w:sz w:val="22"/>
          <w:szCs w:val="22"/>
          <w:lang w:val="en-SE"/>
        </w:rPr>
        <w:t>measobject</w:t>
      </w:r>
      <w:proofErr w:type="spellEnd"/>
      <w:r w:rsidR="00546E67">
        <w:rPr>
          <w:bCs/>
          <w:sz w:val="22"/>
          <w:szCs w:val="22"/>
          <w:lang w:val="en-SE"/>
        </w:rPr>
        <w:t xml:space="preserve"> ID belong to SSB less SCell instead of using the legacy </w:t>
      </w:r>
      <w:r w:rsidR="004A0C9D">
        <w:rPr>
          <w:bCs/>
          <w:sz w:val="22"/>
          <w:szCs w:val="22"/>
          <w:lang w:val="en-SE"/>
        </w:rPr>
        <w:t xml:space="preserve">IE of servingCellMO. We think how to capture the </w:t>
      </w:r>
      <w:proofErr w:type="spellStart"/>
      <w:r w:rsidR="004A0C9D">
        <w:rPr>
          <w:bCs/>
          <w:sz w:val="22"/>
          <w:szCs w:val="22"/>
          <w:lang w:val="en-SE"/>
        </w:rPr>
        <w:t>measObjectID</w:t>
      </w:r>
      <w:proofErr w:type="spellEnd"/>
      <w:r w:rsidR="004A0C9D">
        <w:rPr>
          <w:bCs/>
          <w:sz w:val="22"/>
          <w:szCs w:val="22"/>
          <w:lang w:val="en-SE"/>
        </w:rPr>
        <w:t xml:space="preserve"> belong to SSB less SCell is </w:t>
      </w:r>
      <w:proofErr w:type="spellStart"/>
      <w:r w:rsidR="004A0C9D">
        <w:rPr>
          <w:bCs/>
          <w:sz w:val="22"/>
          <w:szCs w:val="22"/>
          <w:lang w:val="en-SE"/>
        </w:rPr>
        <w:t>upto</w:t>
      </w:r>
      <w:proofErr w:type="spellEnd"/>
      <w:r w:rsidR="004A0C9D">
        <w:rPr>
          <w:bCs/>
          <w:sz w:val="22"/>
          <w:szCs w:val="22"/>
          <w:lang w:val="en-SE"/>
        </w:rPr>
        <w:t xml:space="preserve"> RAN2 discussion. Upon our internal checking with RAN2, we heard that it can be easily indicated without impacting the legacy </w:t>
      </w:r>
      <w:r w:rsidR="00285708">
        <w:rPr>
          <w:bCs/>
          <w:sz w:val="22"/>
          <w:szCs w:val="22"/>
          <w:lang w:val="en-SE"/>
        </w:rPr>
        <w:t>indication</w:t>
      </w:r>
      <w:r w:rsidR="004A0C9D">
        <w:rPr>
          <w:bCs/>
          <w:sz w:val="22"/>
          <w:szCs w:val="22"/>
          <w:lang w:val="en-SE"/>
        </w:rPr>
        <w:t xml:space="preserve"> of the servingCellMO. </w:t>
      </w:r>
    </w:p>
    <w:p w14:paraId="36E049A4" w14:textId="217D1C7E" w:rsidR="004A0C9D" w:rsidRDefault="004A0C9D" w:rsidP="00285708">
      <w:pPr>
        <w:spacing w:before="240"/>
        <w:rPr>
          <w:iCs/>
          <w:sz w:val="22"/>
          <w:szCs w:val="22"/>
          <w:lang w:eastAsia="sv-SE"/>
        </w:rPr>
      </w:pPr>
      <w:r>
        <w:rPr>
          <w:bCs/>
          <w:sz w:val="22"/>
          <w:szCs w:val="22"/>
          <w:lang w:val="en-SE"/>
        </w:rPr>
        <w:t xml:space="preserve">If the information of </w:t>
      </w:r>
      <w:proofErr w:type="spellStart"/>
      <w:r>
        <w:rPr>
          <w:bCs/>
          <w:sz w:val="22"/>
          <w:szCs w:val="22"/>
          <w:lang w:val="en-SE"/>
        </w:rPr>
        <w:t>measObjectID</w:t>
      </w:r>
      <w:proofErr w:type="spellEnd"/>
      <w:r>
        <w:rPr>
          <w:bCs/>
          <w:sz w:val="22"/>
          <w:szCs w:val="22"/>
          <w:lang w:val="en-SE"/>
        </w:rPr>
        <w:t xml:space="preserve"> belongs to SSB less SCell frequency is indicated to UE, then the legacy requirements can be reused without much change to RAN4 requirements. We </w:t>
      </w:r>
      <w:r w:rsidR="000406FD">
        <w:rPr>
          <w:bCs/>
          <w:sz w:val="22"/>
          <w:szCs w:val="22"/>
          <w:lang w:val="en-SE"/>
        </w:rPr>
        <w:t>think the</w:t>
      </w:r>
      <w:r>
        <w:rPr>
          <w:bCs/>
          <w:sz w:val="22"/>
          <w:szCs w:val="22"/>
          <w:lang w:val="en-SE"/>
        </w:rPr>
        <w:t xml:space="preserve"> change in RAN2 is minor compared to the change in RAN4</w:t>
      </w:r>
      <w:r w:rsidR="00F142E6">
        <w:rPr>
          <w:bCs/>
          <w:sz w:val="22"/>
          <w:szCs w:val="22"/>
          <w:lang w:val="en-SE"/>
        </w:rPr>
        <w:t xml:space="preserve"> as</w:t>
      </w:r>
      <w:r w:rsidR="00285708">
        <w:rPr>
          <w:sz w:val="22"/>
          <w:szCs w:val="22"/>
          <w:lang w:eastAsia="zh-CN"/>
        </w:rPr>
        <w:t xml:space="preserve"> servingCellMO is nothing but a measurement object ID</w:t>
      </w:r>
      <w:r w:rsidR="003A4A0E">
        <w:rPr>
          <w:sz w:val="22"/>
          <w:szCs w:val="22"/>
          <w:lang w:eastAsia="zh-CN"/>
        </w:rPr>
        <w:t>.</w:t>
      </w:r>
      <w:r w:rsidR="00285708" w:rsidRPr="00E450AC">
        <w:t xml:space="preserve"> </w:t>
      </w:r>
    </w:p>
    <w:p w14:paraId="36EE67AA" w14:textId="4AA7117B" w:rsidR="004A0C9D" w:rsidRPr="002D33FC" w:rsidRDefault="00704DCE" w:rsidP="009B26E8">
      <w:pPr>
        <w:spacing w:before="240"/>
        <w:rPr>
          <w:iCs/>
          <w:sz w:val="22"/>
          <w:szCs w:val="22"/>
          <w:u w:val="single"/>
          <w:lang w:val="en-SE"/>
        </w:rPr>
      </w:pPr>
      <w:r w:rsidRPr="002D33FC">
        <w:rPr>
          <w:iCs/>
          <w:sz w:val="22"/>
          <w:szCs w:val="22"/>
          <w:u w:val="single"/>
          <w:lang w:eastAsia="sv-SE"/>
        </w:rPr>
        <w:t xml:space="preserve">If the </w:t>
      </w:r>
      <w:proofErr w:type="spellStart"/>
      <w:r w:rsidR="00201968" w:rsidRPr="00201968">
        <w:rPr>
          <w:bCs/>
          <w:i/>
          <w:iCs/>
          <w:sz w:val="22"/>
          <w:szCs w:val="22"/>
          <w:u w:val="single"/>
          <w:lang w:val="en-SE"/>
        </w:rPr>
        <w:t>measObject</w:t>
      </w:r>
      <w:proofErr w:type="spellEnd"/>
      <w:r w:rsidR="00201968" w:rsidRPr="00201968">
        <w:rPr>
          <w:bCs/>
          <w:i/>
          <w:iCs/>
          <w:sz w:val="22"/>
          <w:szCs w:val="22"/>
          <w:u w:val="single"/>
          <w:lang w:val="en-SE"/>
        </w:rPr>
        <w:t xml:space="preserve"> ID of SSB less SCell frequency </w:t>
      </w:r>
      <w:r w:rsidR="00FC370E" w:rsidRPr="002D33FC">
        <w:rPr>
          <w:bCs/>
          <w:sz w:val="22"/>
          <w:szCs w:val="22"/>
          <w:u w:val="single"/>
          <w:lang w:val="en-SE"/>
        </w:rPr>
        <w:t xml:space="preserve">is not </w:t>
      </w:r>
      <w:r w:rsidR="00201968">
        <w:rPr>
          <w:bCs/>
          <w:sz w:val="22"/>
          <w:szCs w:val="22"/>
          <w:u w:val="single"/>
          <w:lang w:val="en-SE"/>
        </w:rPr>
        <w:t>indicated</w:t>
      </w:r>
      <w:r w:rsidR="00285708">
        <w:rPr>
          <w:bCs/>
          <w:sz w:val="22"/>
          <w:szCs w:val="22"/>
          <w:u w:val="single"/>
          <w:lang w:val="en-SE"/>
        </w:rPr>
        <w:t>:</w:t>
      </w:r>
    </w:p>
    <w:p w14:paraId="4ADE0CBB" w14:textId="39436D08" w:rsidR="00013BC2" w:rsidRDefault="00FC370E" w:rsidP="009560F3">
      <w:pPr>
        <w:spacing w:before="240"/>
        <w:jc w:val="both"/>
        <w:rPr>
          <w:rFonts w:eastAsia="Times New Roman"/>
          <w:sz w:val="22"/>
          <w:szCs w:val="22"/>
          <w:lang w:eastAsia="ko-KR"/>
        </w:rPr>
      </w:pPr>
      <w:r>
        <w:rPr>
          <w:sz w:val="22"/>
          <w:szCs w:val="22"/>
        </w:rPr>
        <w:lastRenderedPageBreak/>
        <w:t xml:space="preserve">If RAN2 do not </w:t>
      </w:r>
      <w:proofErr w:type="spellStart"/>
      <w:r>
        <w:rPr>
          <w:sz w:val="22"/>
          <w:szCs w:val="22"/>
        </w:rPr>
        <w:t>introdcue</w:t>
      </w:r>
      <w:proofErr w:type="spellEnd"/>
      <w:r>
        <w:rPr>
          <w:sz w:val="22"/>
          <w:szCs w:val="22"/>
        </w:rPr>
        <w:t xml:space="preserve"> the </w:t>
      </w:r>
      <w:proofErr w:type="spellStart"/>
      <w:r w:rsidR="00201968" w:rsidRPr="00201968">
        <w:rPr>
          <w:rFonts w:eastAsia="Times New Roman"/>
          <w:sz w:val="22"/>
          <w:szCs w:val="22"/>
          <w:lang w:eastAsia="ko-KR"/>
        </w:rPr>
        <w:t>measObject</w:t>
      </w:r>
      <w:proofErr w:type="spellEnd"/>
      <w:r w:rsidR="00201968" w:rsidRPr="00201968">
        <w:rPr>
          <w:rFonts w:eastAsia="Times New Roman"/>
          <w:sz w:val="22"/>
          <w:szCs w:val="22"/>
          <w:lang w:eastAsia="ko-KR"/>
        </w:rPr>
        <w:t xml:space="preserve"> ID of SSB less SCell frequency </w:t>
      </w:r>
      <w:r w:rsidRPr="001511D0">
        <w:rPr>
          <w:rFonts w:eastAsia="Times New Roman"/>
          <w:sz w:val="22"/>
          <w:szCs w:val="22"/>
          <w:lang w:eastAsia="ko-KR"/>
        </w:rPr>
        <w:t>for inter-band SSB-less SCell</w:t>
      </w:r>
      <w:r>
        <w:rPr>
          <w:rFonts w:eastAsia="Times New Roman"/>
          <w:sz w:val="22"/>
          <w:szCs w:val="22"/>
          <w:lang w:eastAsia="ko-KR"/>
        </w:rPr>
        <w:t>, all the measurements will be considered as an inter-</w:t>
      </w:r>
      <w:proofErr w:type="spellStart"/>
      <w:r>
        <w:rPr>
          <w:rFonts w:eastAsia="Times New Roman"/>
          <w:sz w:val="22"/>
          <w:szCs w:val="22"/>
          <w:lang w:eastAsia="ko-KR"/>
        </w:rPr>
        <w:t>freqeuncy</w:t>
      </w:r>
      <w:proofErr w:type="spellEnd"/>
      <w:r>
        <w:rPr>
          <w:rFonts w:eastAsia="Times New Roman"/>
          <w:sz w:val="22"/>
          <w:szCs w:val="22"/>
          <w:lang w:eastAsia="ko-KR"/>
        </w:rPr>
        <w:t xml:space="preserve"> measurements as per the existing definition. We think the main </w:t>
      </w:r>
      <w:proofErr w:type="spellStart"/>
      <w:r>
        <w:rPr>
          <w:rFonts w:eastAsia="Times New Roman"/>
          <w:sz w:val="22"/>
          <w:szCs w:val="22"/>
          <w:lang w:eastAsia="ko-KR"/>
        </w:rPr>
        <w:t>disadvant</w:t>
      </w:r>
      <w:proofErr w:type="spellEnd"/>
      <w:r>
        <w:rPr>
          <w:rFonts w:eastAsia="Times New Roman"/>
          <w:sz w:val="22"/>
          <w:szCs w:val="22"/>
          <w:lang w:val="en-US" w:eastAsia="ko-KR"/>
        </w:rPr>
        <w:t>a</w:t>
      </w:r>
      <w:proofErr w:type="spellStart"/>
      <w:r>
        <w:rPr>
          <w:rFonts w:eastAsia="Times New Roman"/>
          <w:sz w:val="22"/>
          <w:szCs w:val="22"/>
          <w:lang w:eastAsia="ko-KR"/>
        </w:rPr>
        <w:t>ges</w:t>
      </w:r>
      <w:proofErr w:type="spellEnd"/>
      <w:r>
        <w:rPr>
          <w:rFonts w:eastAsia="Times New Roman"/>
          <w:sz w:val="22"/>
          <w:szCs w:val="22"/>
          <w:lang w:eastAsia="ko-KR"/>
        </w:rPr>
        <w:t xml:space="preserve"> of performing the neighbour cell measurements on SSB less SCell carrier as inter-</w:t>
      </w:r>
      <w:proofErr w:type="spellStart"/>
      <w:r>
        <w:rPr>
          <w:rFonts w:eastAsia="Times New Roman"/>
          <w:sz w:val="22"/>
          <w:szCs w:val="22"/>
          <w:lang w:eastAsia="ko-KR"/>
        </w:rPr>
        <w:t>frequnecny</w:t>
      </w:r>
      <w:proofErr w:type="spellEnd"/>
      <w:r>
        <w:rPr>
          <w:rFonts w:eastAsia="Times New Roman"/>
          <w:sz w:val="22"/>
          <w:szCs w:val="22"/>
          <w:lang w:eastAsia="ko-KR"/>
        </w:rPr>
        <w:t xml:space="preserve"> measurements is </w:t>
      </w:r>
      <w:r>
        <w:rPr>
          <w:rFonts w:eastAsia="Times New Roman"/>
          <w:sz w:val="22"/>
          <w:szCs w:val="22"/>
          <w:lang w:val="en-US" w:eastAsia="ko-KR"/>
        </w:rPr>
        <w:t xml:space="preserve">measurement delay is longer for inter-frequency measurements </w:t>
      </w:r>
      <w:r>
        <w:rPr>
          <w:rFonts w:eastAsia="Times New Roman"/>
          <w:sz w:val="22"/>
          <w:szCs w:val="22"/>
          <w:lang w:eastAsia="ko-KR"/>
        </w:rPr>
        <w:t xml:space="preserve">and a smaller number of cells can be measured on the </w:t>
      </w:r>
      <w:r>
        <w:rPr>
          <w:rFonts w:eastAsia="Times New Roman"/>
          <w:sz w:val="22"/>
          <w:szCs w:val="22"/>
          <w:lang w:val="en-US" w:eastAsia="ko-KR"/>
        </w:rPr>
        <w:t>inter-</w:t>
      </w:r>
      <w:r>
        <w:rPr>
          <w:rFonts w:eastAsia="Times New Roman"/>
          <w:sz w:val="22"/>
          <w:szCs w:val="22"/>
          <w:lang w:eastAsia="ko-KR"/>
        </w:rPr>
        <w:t>frequency</w:t>
      </w:r>
      <w:r w:rsidR="00AC07CA">
        <w:rPr>
          <w:rFonts w:eastAsia="Times New Roman"/>
          <w:sz w:val="22"/>
          <w:szCs w:val="22"/>
          <w:lang w:eastAsia="ko-KR"/>
        </w:rPr>
        <w:t>.</w:t>
      </w:r>
      <w:r w:rsidR="00013BC2">
        <w:rPr>
          <w:rFonts w:eastAsia="Times New Roman"/>
          <w:sz w:val="22"/>
          <w:szCs w:val="22"/>
          <w:lang w:eastAsia="ko-KR"/>
        </w:rPr>
        <w:t xml:space="preserve"> We think this alternative is not desirable for the </w:t>
      </w:r>
      <w:r w:rsidR="002D33FC">
        <w:rPr>
          <w:rFonts w:eastAsia="Times New Roman"/>
          <w:sz w:val="22"/>
          <w:szCs w:val="22"/>
          <w:lang w:eastAsia="ko-KR"/>
        </w:rPr>
        <w:t>measurement</w:t>
      </w:r>
      <w:r w:rsidR="00013BC2">
        <w:rPr>
          <w:rFonts w:eastAsia="Times New Roman"/>
          <w:sz w:val="22"/>
          <w:szCs w:val="22"/>
          <w:lang w:eastAsia="ko-KR"/>
        </w:rPr>
        <w:t xml:space="preserve"> performance. </w:t>
      </w:r>
      <w:r w:rsidR="00915688">
        <w:rPr>
          <w:rFonts w:eastAsia="Times New Roman"/>
          <w:sz w:val="22"/>
          <w:szCs w:val="22"/>
          <w:lang w:eastAsia="ko-KR"/>
        </w:rPr>
        <w:t>This can be avoided with following alternatives</w:t>
      </w:r>
      <w:r w:rsidR="002D33FC">
        <w:rPr>
          <w:rFonts w:eastAsia="Times New Roman"/>
          <w:sz w:val="22"/>
          <w:szCs w:val="22"/>
          <w:lang w:eastAsia="ko-KR"/>
        </w:rPr>
        <w:t>.</w:t>
      </w:r>
    </w:p>
    <w:p w14:paraId="4CAE7536" w14:textId="5FBE4FD4" w:rsidR="004A0C9D" w:rsidRPr="00915688" w:rsidRDefault="004A0C9D" w:rsidP="00915688">
      <w:pPr>
        <w:pStyle w:val="ListParagraph"/>
        <w:numPr>
          <w:ilvl w:val="0"/>
          <w:numId w:val="31"/>
        </w:numPr>
        <w:spacing w:before="240"/>
        <w:jc w:val="both"/>
        <w:rPr>
          <w:rFonts w:ascii="Times New Roman" w:eastAsia="Times New Roman" w:hAnsi="Times New Roman"/>
          <w:szCs w:val="22"/>
          <w:lang w:eastAsia="ko-KR"/>
        </w:rPr>
      </w:pPr>
      <w:r w:rsidRPr="00915688">
        <w:rPr>
          <w:rFonts w:ascii="Times New Roman" w:eastAsia="Times New Roman" w:hAnsi="Times New Roman"/>
          <w:szCs w:val="22"/>
          <w:lang w:eastAsia="ko-KR"/>
        </w:rPr>
        <w:t>Alt</w:t>
      </w:r>
      <w:r w:rsidR="00915688" w:rsidRPr="00915688">
        <w:rPr>
          <w:rFonts w:ascii="Times New Roman" w:eastAsia="Times New Roman" w:hAnsi="Times New Roman"/>
          <w:szCs w:val="22"/>
          <w:lang w:eastAsia="ko-KR"/>
        </w:rPr>
        <w:t>1</w:t>
      </w:r>
      <w:r w:rsidRPr="00915688">
        <w:rPr>
          <w:rFonts w:ascii="Times New Roman" w:eastAsia="Times New Roman" w:hAnsi="Times New Roman"/>
          <w:szCs w:val="22"/>
          <w:lang w:eastAsia="ko-KR"/>
        </w:rPr>
        <w:t>: Change the definition of intra-</w:t>
      </w:r>
      <w:proofErr w:type="spellStart"/>
      <w:r w:rsidRPr="00915688">
        <w:rPr>
          <w:rFonts w:ascii="Times New Roman" w:eastAsia="Times New Roman" w:hAnsi="Times New Roman"/>
          <w:szCs w:val="22"/>
          <w:lang w:eastAsia="ko-KR"/>
        </w:rPr>
        <w:t>frequnecy</w:t>
      </w:r>
      <w:proofErr w:type="spellEnd"/>
      <w:r w:rsidRPr="00915688">
        <w:rPr>
          <w:rFonts w:ascii="Times New Roman" w:eastAsia="Times New Roman" w:hAnsi="Times New Roman"/>
          <w:szCs w:val="22"/>
          <w:lang w:eastAsia="ko-KR"/>
        </w:rPr>
        <w:t xml:space="preserve"> measurement for SSB less SCell</w:t>
      </w:r>
    </w:p>
    <w:p w14:paraId="6F529AC2" w14:textId="256D0A5A" w:rsidR="004A0C9D" w:rsidRPr="00915688" w:rsidRDefault="004A0C9D" w:rsidP="00915688">
      <w:pPr>
        <w:pStyle w:val="ListParagraph"/>
        <w:numPr>
          <w:ilvl w:val="0"/>
          <w:numId w:val="31"/>
        </w:numPr>
        <w:spacing w:before="240"/>
        <w:jc w:val="both"/>
        <w:rPr>
          <w:rFonts w:ascii="Times New Roman" w:eastAsia="Times New Roman" w:hAnsi="Times New Roman"/>
          <w:szCs w:val="22"/>
          <w:lang w:eastAsia="ko-KR"/>
        </w:rPr>
      </w:pPr>
      <w:r w:rsidRPr="00915688">
        <w:rPr>
          <w:rFonts w:ascii="Times New Roman" w:eastAsia="Times New Roman" w:hAnsi="Times New Roman"/>
          <w:szCs w:val="22"/>
          <w:lang w:eastAsia="ko-KR"/>
        </w:rPr>
        <w:t>Alt</w:t>
      </w:r>
      <w:r w:rsidR="00915688" w:rsidRPr="00915688">
        <w:rPr>
          <w:rFonts w:ascii="Times New Roman" w:eastAsia="Times New Roman" w:hAnsi="Times New Roman"/>
          <w:szCs w:val="22"/>
          <w:lang w:eastAsia="ko-KR"/>
        </w:rPr>
        <w:t>2</w:t>
      </w:r>
      <w:r w:rsidRPr="00915688">
        <w:rPr>
          <w:rFonts w:ascii="Times New Roman" w:eastAsia="Times New Roman" w:hAnsi="Times New Roman"/>
          <w:szCs w:val="22"/>
          <w:lang w:eastAsia="ko-KR"/>
        </w:rPr>
        <w:t xml:space="preserve">: </w:t>
      </w:r>
      <w:r w:rsidRPr="00915688">
        <w:rPr>
          <w:rFonts w:ascii="Times New Roman" w:hAnsi="Times New Roman"/>
          <w:szCs w:val="22"/>
        </w:rPr>
        <w:t>All the measurements are defined as inter-</w:t>
      </w:r>
      <w:proofErr w:type="spellStart"/>
      <w:r w:rsidRPr="00915688">
        <w:rPr>
          <w:rFonts w:ascii="Times New Roman" w:hAnsi="Times New Roman"/>
          <w:szCs w:val="22"/>
        </w:rPr>
        <w:t>frequncy</w:t>
      </w:r>
      <w:proofErr w:type="spellEnd"/>
      <w:r w:rsidRPr="00915688">
        <w:rPr>
          <w:rFonts w:ascii="Times New Roman" w:hAnsi="Times New Roman"/>
          <w:szCs w:val="22"/>
        </w:rPr>
        <w:t xml:space="preserve"> measurements but introduce different requirements for SSB less SCells (e.g., the number of cells</w:t>
      </w:r>
      <w:r w:rsidR="00915688" w:rsidRPr="00915688">
        <w:rPr>
          <w:rFonts w:ascii="Times New Roman" w:hAnsi="Times New Roman"/>
          <w:szCs w:val="22"/>
        </w:rPr>
        <w:t>, etc.</w:t>
      </w:r>
      <w:r w:rsidRPr="00915688">
        <w:rPr>
          <w:rFonts w:ascii="Times New Roman" w:hAnsi="Times New Roman"/>
          <w:szCs w:val="22"/>
        </w:rPr>
        <w:t>)</w:t>
      </w:r>
    </w:p>
    <w:p w14:paraId="024B1B70" w14:textId="1463E452" w:rsidR="00915688" w:rsidRDefault="00013BC2" w:rsidP="009560F3">
      <w:pPr>
        <w:spacing w:before="240"/>
        <w:jc w:val="both"/>
        <w:rPr>
          <w:rFonts w:eastAsia="Times New Roman"/>
          <w:sz w:val="22"/>
          <w:szCs w:val="22"/>
          <w:lang w:eastAsia="ko-KR"/>
        </w:rPr>
      </w:pPr>
      <w:r>
        <w:rPr>
          <w:rFonts w:eastAsia="Times New Roman"/>
          <w:sz w:val="22"/>
          <w:szCs w:val="22"/>
          <w:lang w:eastAsia="ko-KR"/>
        </w:rPr>
        <w:t xml:space="preserve">We think agreeing on Alt </w:t>
      </w:r>
      <w:r w:rsidR="00915688">
        <w:rPr>
          <w:rFonts w:eastAsia="Times New Roman"/>
          <w:sz w:val="22"/>
          <w:szCs w:val="22"/>
          <w:lang w:eastAsia="ko-KR"/>
        </w:rPr>
        <w:t>1</w:t>
      </w:r>
      <w:r>
        <w:rPr>
          <w:rFonts w:eastAsia="Times New Roman"/>
          <w:sz w:val="22"/>
          <w:szCs w:val="22"/>
          <w:lang w:eastAsia="ko-KR"/>
        </w:rPr>
        <w:t xml:space="preserve"> and Alt </w:t>
      </w:r>
      <w:r w:rsidR="00915688">
        <w:rPr>
          <w:rFonts w:eastAsia="Times New Roman"/>
          <w:sz w:val="22"/>
          <w:szCs w:val="22"/>
          <w:lang w:eastAsia="ko-KR"/>
        </w:rPr>
        <w:t>2</w:t>
      </w:r>
      <w:r>
        <w:rPr>
          <w:rFonts w:eastAsia="Times New Roman"/>
          <w:sz w:val="22"/>
          <w:szCs w:val="22"/>
          <w:lang w:eastAsia="ko-KR"/>
        </w:rPr>
        <w:t xml:space="preserve"> </w:t>
      </w:r>
      <w:r w:rsidR="004A0C9D">
        <w:rPr>
          <w:rFonts w:eastAsia="Times New Roman"/>
          <w:sz w:val="22"/>
          <w:szCs w:val="22"/>
          <w:lang w:eastAsia="ko-KR"/>
        </w:rPr>
        <w:t xml:space="preserve">requires additional RAN4 efforts to figure out the details. </w:t>
      </w:r>
      <w:r>
        <w:rPr>
          <w:rFonts w:eastAsia="Times New Roman"/>
          <w:sz w:val="22"/>
          <w:szCs w:val="22"/>
          <w:lang w:eastAsia="ko-KR"/>
        </w:rPr>
        <w:t xml:space="preserve">At the current stage of the WI, we </w:t>
      </w:r>
      <w:r w:rsidR="002D33FC">
        <w:rPr>
          <w:rFonts w:eastAsia="Times New Roman"/>
          <w:sz w:val="22"/>
          <w:szCs w:val="22"/>
          <w:lang w:eastAsia="ko-KR"/>
        </w:rPr>
        <w:t xml:space="preserve">think it is not </w:t>
      </w:r>
      <w:r w:rsidR="00D17DC3">
        <w:rPr>
          <w:rFonts w:eastAsia="Times New Roman"/>
          <w:sz w:val="22"/>
          <w:szCs w:val="22"/>
          <w:lang w:eastAsia="ko-KR"/>
        </w:rPr>
        <w:t>desirable</w:t>
      </w:r>
      <w:r>
        <w:rPr>
          <w:rFonts w:eastAsia="Times New Roman"/>
          <w:sz w:val="22"/>
          <w:szCs w:val="22"/>
          <w:lang w:eastAsia="ko-KR"/>
        </w:rPr>
        <w:t>.</w:t>
      </w:r>
      <w:r w:rsidR="00915688">
        <w:rPr>
          <w:rFonts w:eastAsia="Times New Roman"/>
          <w:sz w:val="22"/>
          <w:szCs w:val="22"/>
          <w:lang w:eastAsia="ko-KR"/>
        </w:rPr>
        <w:t xml:space="preserve"> </w:t>
      </w:r>
    </w:p>
    <w:p w14:paraId="64F6A9EC" w14:textId="2C486F60" w:rsidR="00013BC2" w:rsidRPr="00D1005F" w:rsidRDefault="00013BC2" w:rsidP="009560F3">
      <w:pPr>
        <w:spacing w:before="240"/>
        <w:jc w:val="both"/>
        <w:rPr>
          <w:sz w:val="22"/>
          <w:szCs w:val="22"/>
          <w:lang w:val="en-SE"/>
        </w:rPr>
      </w:pPr>
      <w:r>
        <w:rPr>
          <w:rFonts w:eastAsia="Times New Roman"/>
          <w:sz w:val="22"/>
          <w:szCs w:val="22"/>
          <w:lang w:eastAsia="ko-KR"/>
        </w:rPr>
        <w:t xml:space="preserve">Considering the </w:t>
      </w:r>
      <w:r w:rsidR="0091603D">
        <w:rPr>
          <w:rFonts w:eastAsia="Times New Roman"/>
          <w:sz w:val="22"/>
          <w:szCs w:val="22"/>
          <w:lang w:eastAsia="ko-KR"/>
        </w:rPr>
        <w:t>workload</w:t>
      </w:r>
      <w:r>
        <w:rPr>
          <w:rFonts w:eastAsia="Times New Roman"/>
          <w:sz w:val="22"/>
          <w:szCs w:val="22"/>
          <w:lang w:eastAsia="ko-KR"/>
        </w:rPr>
        <w:t xml:space="preserve"> on RAN2 and RAN4, we think introducing a SSB less SCell frequ</w:t>
      </w:r>
      <w:r w:rsidR="007770D3">
        <w:rPr>
          <w:rFonts w:eastAsia="Times New Roman"/>
          <w:sz w:val="22"/>
          <w:szCs w:val="22"/>
          <w:lang w:eastAsia="ko-KR"/>
        </w:rPr>
        <w:t>e</w:t>
      </w:r>
      <w:r>
        <w:rPr>
          <w:rFonts w:eastAsia="Times New Roman"/>
          <w:sz w:val="22"/>
          <w:szCs w:val="22"/>
          <w:lang w:eastAsia="ko-KR"/>
        </w:rPr>
        <w:t xml:space="preserve">ncy’s measurement object </w:t>
      </w:r>
      <w:r w:rsidR="00915688">
        <w:rPr>
          <w:rFonts w:eastAsia="Times New Roman"/>
          <w:sz w:val="22"/>
          <w:szCs w:val="22"/>
          <w:lang w:eastAsia="ko-KR"/>
        </w:rPr>
        <w:t xml:space="preserve">ID </w:t>
      </w:r>
      <w:r w:rsidR="00675E99">
        <w:rPr>
          <w:rFonts w:eastAsia="Times New Roman"/>
          <w:sz w:val="22"/>
          <w:szCs w:val="22"/>
          <w:lang w:eastAsia="ko-KR"/>
        </w:rPr>
        <w:t xml:space="preserve">indication </w:t>
      </w:r>
      <w:r>
        <w:rPr>
          <w:rFonts w:eastAsia="Times New Roman"/>
          <w:sz w:val="22"/>
          <w:szCs w:val="22"/>
          <w:lang w:eastAsia="ko-KR"/>
        </w:rPr>
        <w:t xml:space="preserve">to the UE </w:t>
      </w:r>
      <w:r w:rsidR="00675E99">
        <w:rPr>
          <w:rFonts w:eastAsia="Times New Roman"/>
          <w:sz w:val="22"/>
          <w:szCs w:val="22"/>
          <w:lang w:eastAsia="ko-KR"/>
        </w:rPr>
        <w:t xml:space="preserve">is simpler from workload and system performance impact point of view. </w:t>
      </w:r>
      <w:r>
        <w:rPr>
          <w:rFonts w:eastAsia="Times New Roman"/>
          <w:sz w:val="22"/>
          <w:szCs w:val="22"/>
          <w:lang w:eastAsia="ko-KR"/>
        </w:rPr>
        <w:t xml:space="preserve">  </w:t>
      </w:r>
      <w:r w:rsidR="00915688">
        <w:rPr>
          <w:rFonts w:eastAsia="Times New Roman"/>
          <w:sz w:val="22"/>
          <w:szCs w:val="22"/>
          <w:lang w:eastAsia="ko-KR"/>
        </w:rPr>
        <w:t xml:space="preserve">Hence, we suggest sending LS to RAN2 capturing </w:t>
      </w:r>
      <w:r w:rsidR="0091603D">
        <w:rPr>
          <w:rFonts w:eastAsia="Times New Roman"/>
          <w:sz w:val="22"/>
          <w:szCs w:val="22"/>
          <w:lang w:eastAsia="ko-KR"/>
        </w:rPr>
        <w:t>these observations</w:t>
      </w:r>
      <w:r w:rsidR="00915688">
        <w:rPr>
          <w:rFonts w:eastAsia="Times New Roman"/>
          <w:sz w:val="22"/>
          <w:szCs w:val="22"/>
          <w:lang w:eastAsia="ko-KR"/>
        </w:rPr>
        <w:t xml:space="preserve">. </w:t>
      </w:r>
    </w:p>
    <w:p w14:paraId="4D8B701D" w14:textId="0DF2518A" w:rsidR="009B12B8" w:rsidRPr="009B12B8" w:rsidRDefault="000E3FDB">
      <w:pPr>
        <w:pStyle w:val="ListParagraph"/>
        <w:numPr>
          <w:ilvl w:val="0"/>
          <w:numId w:val="27"/>
        </w:numPr>
        <w:spacing w:before="240"/>
        <w:jc w:val="both"/>
      </w:pPr>
      <w:r w:rsidRPr="00E70A9E">
        <w:rPr>
          <w:rFonts w:ascii="Times New Roman" w:eastAsia="Times New Roman" w:hAnsi="Times New Roman"/>
          <w:szCs w:val="22"/>
          <w:lang w:eastAsia="ko-KR"/>
        </w:rPr>
        <w:t xml:space="preserve">RAN4 to send LS to RAN2 informing about </w:t>
      </w:r>
      <w:proofErr w:type="spellStart"/>
      <w:r w:rsidR="00DC5E55">
        <w:rPr>
          <w:rFonts w:ascii="Times New Roman" w:eastAsia="Times New Roman" w:hAnsi="Times New Roman"/>
          <w:szCs w:val="22"/>
          <w:lang w:eastAsia="ko-KR"/>
        </w:rPr>
        <w:t>disadvanges</w:t>
      </w:r>
      <w:proofErr w:type="spellEnd"/>
      <w:r w:rsidR="00DC5E55">
        <w:rPr>
          <w:rFonts w:ascii="Times New Roman" w:eastAsia="Times New Roman" w:hAnsi="Times New Roman"/>
          <w:szCs w:val="22"/>
          <w:lang w:eastAsia="ko-KR"/>
        </w:rPr>
        <w:t xml:space="preserve"> of </w:t>
      </w:r>
      <w:r w:rsidRPr="00E70A9E">
        <w:rPr>
          <w:rFonts w:ascii="Times New Roman" w:eastAsia="Times New Roman" w:hAnsi="Times New Roman"/>
          <w:szCs w:val="22"/>
          <w:lang w:eastAsia="ko-KR"/>
        </w:rPr>
        <w:t xml:space="preserve">not </w:t>
      </w:r>
      <w:r w:rsidR="0091603D">
        <w:rPr>
          <w:rFonts w:ascii="Times New Roman" w:eastAsia="Times New Roman" w:hAnsi="Times New Roman"/>
          <w:szCs w:val="22"/>
          <w:lang w:eastAsia="ko-KR"/>
        </w:rPr>
        <w:t>indicatin</w:t>
      </w:r>
      <w:r w:rsidR="00F11A76">
        <w:rPr>
          <w:rFonts w:ascii="Times New Roman" w:eastAsia="Times New Roman" w:hAnsi="Times New Roman"/>
          <w:szCs w:val="22"/>
          <w:lang w:eastAsia="ko-KR"/>
        </w:rPr>
        <w:t>g the</w:t>
      </w:r>
      <w:r w:rsidR="0091603D">
        <w:rPr>
          <w:rFonts w:ascii="Times New Roman" w:eastAsia="Times New Roman" w:hAnsi="Times New Roman"/>
          <w:szCs w:val="22"/>
          <w:lang w:eastAsia="ko-KR"/>
        </w:rPr>
        <w:t xml:space="preserve"> SSB less SCells </w:t>
      </w:r>
      <w:proofErr w:type="spellStart"/>
      <w:r w:rsidR="0091603D">
        <w:rPr>
          <w:rFonts w:ascii="Times New Roman" w:eastAsia="Times New Roman" w:hAnsi="Times New Roman"/>
          <w:szCs w:val="22"/>
          <w:lang w:eastAsia="ko-KR"/>
        </w:rPr>
        <w:t>frequnecy’s</w:t>
      </w:r>
      <w:proofErr w:type="spellEnd"/>
      <w:r w:rsidR="0091603D">
        <w:rPr>
          <w:rFonts w:ascii="Times New Roman" w:eastAsia="Times New Roman" w:hAnsi="Times New Roman"/>
          <w:szCs w:val="22"/>
          <w:lang w:eastAsia="ko-KR"/>
        </w:rPr>
        <w:t xml:space="preserve"> measurement object ID</w:t>
      </w:r>
      <w:r w:rsidRPr="00E70A9E">
        <w:rPr>
          <w:rFonts w:ascii="Times New Roman" w:eastAsia="Times New Roman" w:hAnsi="Times New Roman"/>
          <w:szCs w:val="22"/>
          <w:lang w:eastAsia="ko-KR"/>
        </w:rPr>
        <w:t>.</w:t>
      </w:r>
      <w:r w:rsidR="009B12B8">
        <w:rPr>
          <w:rFonts w:ascii="Times New Roman" w:eastAsia="Times New Roman" w:hAnsi="Times New Roman"/>
          <w:szCs w:val="22"/>
          <w:lang w:eastAsia="ko-KR"/>
        </w:rPr>
        <w:t xml:space="preserve"> </w:t>
      </w:r>
    </w:p>
    <w:p w14:paraId="3D50CCCB" w14:textId="77777777" w:rsidR="00232380" w:rsidRPr="00232380" w:rsidRDefault="00232380" w:rsidP="009B12B8">
      <w:pPr>
        <w:pStyle w:val="ListParagraph"/>
        <w:numPr>
          <w:ilvl w:val="1"/>
          <w:numId w:val="27"/>
        </w:numPr>
        <w:spacing w:before="240"/>
        <w:jc w:val="both"/>
      </w:pPr>
      <w:r>
        <w:rPr>
          <w:rFonts w:ascii="Times New Roman" w:eastAsia="Times New Roman" w:hAnsi="Times New Roman"/>
          <w:szCs w:val="22"/>
          <w:lang w:eastAsia="ko-KR"/>
        </w:rPr>
        <w:t xml:space="preserve">The measurement object on SSB less SCell frequency is treated as inter-frequency </w:t>
      </w:r>
    </w:p>
    <w:p w14:paraId="1A7B2386" w14:textId="64497EF7" w:rsidR="007635A5" w:rsidRPr="00E70A9E" w:rsidRDefault="00232380" w:rsidP="00232380">
      <w:pPr>
        <w:pStyle w:val="ListParagraph"/>
        <w:numPr>
          <w:ilvl w:val="1"/>
          <w:numId w:val="27"/>
        </w:numPr>
        <w:spacing w:before="240"/>
        <w:jc w:val="both"/>
      </w:pPr>
      <w:r>
        <w:rPr>
          <w:rFonts w:ascii="Times New Roman" w:eastAsia="Times New Roman" w:hAnsi="Times New Roman"/>
          <w:szCs w:val="22"/>
          <w:lang w:eastAsia="ko-KR"/>
        </w:rPr>
        <w:t>M</w:t>
      </w:r>
      <w:r w:rsidR="007C0117" w:rsidRPr="00E70A9E">
        <w:rPr>
          <w:rFonts w:ascii="Times New Roman" w:eastAsia="Times New Roman" w:hAnsi="Times New Roman"/>
          <w:szCs w:val="22"/>
          <w:lang w:eastAsia="ko-KR"/>
        </w:rPr>
        <w:t xml:space="preserve">easurement </w:t>
      </w:r>
      <w:r>
        <w:rPr>
          <w:rFonts w:ascii="Times New Roman" w:eastAsia="Times New Roman" w:hAnsi="Times New Roman"/>
          <w:szCs w:val="22"/>
          <w:lang w:eastAsia="ko-KR"/>
        </w:rPr>
        <w:t xml:space="preserve">requirements are different for </w:t>
      </w:r>
      <w:r w:rsidR="007C0117" w:rsidRPr="00E70A9E">
        <w:rPr>
          <w:rFonts w:ascii="Times New Roman" w:eastAsia="Times New Roman" w:hAnsi="Times New Roman"/>
          <w:szCs w:val="22"/>
          <w:lang w:eastAsia="ko-KR"/>
        </w:rPr>
        <w:t xml:space="preserve">inter-frequency </w:t>
      </w:r>
      <w:r w:rsidRPr="00E70A9E">
        <w:rPr>
          <w:rFonts w:ascii="Times New Roman" w:eastAsia="Times New Roman" w:hAnsi="Times New Roman"/>
          <w:szCs w:val="22"/>
          <w:lang w:eastAsia="ko-KR"/>
        </w:rPr>
        <w:t>measurement</w:t>
      </w:r>
      <w:r>
        <w:rPr>
          <w:rFonts w:ascii="Times New Roman" w:eastAsia="Times New Roman" w:hAnsi="Times New Roman"/>
          <w:szCs w:val="22"/>
          <w:lang w:eastAsia="ko-KR"/>
        </w:rPr>
        <w:t>, which might impact the measurement performance.</w:t>
      </w:r>
    </w:p>
    <w:p w14:paraId="41562493" w14:textId="23C6CF2E" w:rsidR="003548F1" w:rsidRPr="008F4929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8F4929">
        <w:rPr>
          <w:sz w:val="36"/>
        </w:rPr>
        <w:t>Summary</w:t>
      </w:r>
    </w:p>
    <w:p w14:paraId="20C5EFEC" w14:textId="71858379" w:rsidR="003548F1" w:rsidRDefault="003548F1" w:rsidP="003548F1">
      <w:pPr>
        <w:jc w:val="both"/>
        <w:rPr>
          <w:lang w:val="en-US"/>
        </w:rPr>
      </w:pPr>
      <w:bookmarkStart w:id="9" w:name="_Hlk23953093"/>
      <w:r w:rsidRPr="008F4929">
        <w:rPr>
          <w:lang w:val="en-US"/>
        </w:rPr>
        <w:t xml:space="preserve">In this contribution, we have discussed the </w:t>
      </w:r>
      <w:r w:rsidR="00760942">
        <w:rPr>
          <w:lang w:val="en-US"/>
        </w:rPr>
        <w:t>SSB less SCell</w:t>
      </w:r>
      <w:r w:rsidRPr="008F4929">
        <w:rPr>
          <w:lang w:val="en-US"/>
        </w:rPr>
        <w:t xml:space="preserve"> requirements. Based on the discussions, we have made following proposals and observation</w:t>
      </w:r>
      <w:r w:rsidR="008762DC" w:rsidRPr="008F4929">
        <w:rPr>
          <w:lang w:val="en-US"/>
        </w:rPr>
        <w:t>s</w:t>
      </w:r>
      <w:r w:rsidRPr="008F4929">
        <w:rPr>
          <w:lang w:val="en-US"/>
        </w:rPr>
        <w:t>:</w:t>
      </w:r>
    </w:p>
    <w:p w14:paraId="641368ED" w14:textId="77777777" w:rsidR="00FA05EC" w:rsidRDefault="00FA05EC" w:rsidP="00FA05EC">
      <w:pPr>
        <w:pStyle w:val="ListParagraph"/>
        <w:numPr>
          <w:ilvl w:val="0"/>
          <w:numId w:val="28"/>
        </w:numPr>
        <w:jc w:val="both"/>
        <w:rPr>
          <w:rFonts w:ascii="Times New Roman" w:eastAsiaTheme="minorEastAsia" w:hAnsi="Times New Roman"/>
          <w:bCs/>
          <w:szCs w:val="18"/>
          <w:lang w:eastAsia="zh-CN"/>
        </w:rPr>
      </w:pPr>
      <w:r w:rsidRPr="005E0FD9">
        <w:rPr>
          <w:rFonts w:ascii="Times New Roman" w:eastAsiaTheme="minorEastAsia" w:hAnsi="Times New Roman"/>
          <w:bCs/>
          <w:szCs w:val="18"/>
          <w:lang w:eastAsia="zh-CN"/>
        </w:rPr>
        <w:t xml:space="preserve">When EPRE difference is beyond 12 dB and below 34 dB, UE is allowed one additional P-TRS for the AGC settling.  </w:t>
      </w:r>
    </w:p>
    <w:p w14:paraId="34B33D74" w14:textId="77777777" w:rsidR="00FA05EC" w:rsidRPr="005E0FD9" w:rsidRDefault="00FA05EC" w:rsidP="00FA05EC">
      <w:pPr>
        <w:pStyle w:val="ListParagraph"/>
        <w:ind w:left="360"/>
        <w:jc w:val="both"/>
        <w:rPr>
          <w:rFonts w:ascii="Times New Roman" w:eastAsiaTheme="minorEastAsia" w:hAnsi="Times New Roman"/>
          <w:bCs/>
          <w:szCs w:val="18"/>
          <w:lang w:eastAsia="zh-CN"/>
        </w:rPr>
      </w:pPr>
    </w:p>
    <w:p w14:paraId="5C351CCD" w14:textId="5420C45B" w:rsidR="00232380" w:rsidRPr="009B12B8" w:rsidRDefault="00102C36" w:rsidP="00232380">
      <w:pPr>
        <w:pStyle w:val="ListParagraph"/>
        <w:numPr>
          <w:ilvl w:val="0"/>
          <w:numId w:val="28"/>
        </w:numPr>
        <w:spacing w:before="240"/>
        <w:jc w:val="both"/>
      </w:pPr>
      <w:r w:rsidRPr="00E70A9E">
        <w:rPr>
          <w:rFonts w:ascii="Times New Roman" w:eastAsia="Times New Roman" w:hAnsi="Times New Roman"/>
          <w:szCs w:val="22"/>
          <w:lang w:eastAsia="ko-KR"/>
        </w:rPr>
        <w:t xml:space="preserve">RAN4 to send LS to RAN2 informing about </w:t>
      </w:r>
      <w:proofErr w:type="spellStart"/>
      <w:r>
        <w:rPr>
          <w:rFonts w:ascii="Times New Roman" w:eastAsia="Times New Roman" w:hAnsi="Times New Roman"/>
          <w:szCs w:val="22"/>
          <w:lang w:eastAsia="ko-KR"/>
        </w:rPr>
        <w:t>disadvanges</w:t>
      </w:r>
      <w:proofErr w:type="spellEnd"/>
      <w:r>
        <w:rPr>
          <w:rFonts w:ascii="Times New Roman" w:eastAsia="Times New Roman" w:hAnsi="Times New Roman"/>
          <w:szCs w:val="22"/>
          <w:lang w:eastAsia="ko-KR"/>
        </w:rPr>
        <w:t xml:space="preserve"> of </w:t>
      </w:r>
      <w:r w:rsidRPr="00E70A9E">
        <w:rPr>
          <w:rFonts w:ascii="Times New Roman" w:eastAsia="Times New Roman" w:hAnsi="Times New Roman"/>
          <w:szCs w:val="22"/>
          <w:lang w:eastAsia="ko-KR"/>
        </w:rPr>
        <w:t xml:space="preserve">not </w:t>
      </w:r>
      <w:r>
        <w:rPr>
          <w:rFonts w:ascii="Times New Roman" w:eastAsia="Times New Roman" w:hAnsi="Times New Roman"/>
          <w:szCs w:val="22"/>
          <w:lang w:eastAsia="ko-KR"/>
        </w:rPr>
        <w:t xml:space="preserve">indicating the SSB less SCells </w:t>
      </w:r>
      <w:proofErr w:type="spellStart"/>
      <w:r>
        <w:rPr>
          <w:rFonts w:ascii="Times New Roman" w:eastAsia="Times New Roman" w:hAnsi="Times New Roman"/>
          <w:szCs w:val="22"/>
          <w:lang w:eastAsia="ko-KR"/>
        </w:rPr>
        <w:t>frequnecy’s</w:t>
      </w:r>
      <w:proofErr w:type="spellEnd"/>
      <w:r>
        <w:rPr>
          <w:rFonts w:ascii="Times New Roman" w:eastAsia="Times New Roman" w:hAnsi="Times New Roman"/>
          <w:szCs w:val="22"/>
          <w:lang w:eastAsia="ko-KR"/>
        </w:rPr>
        <w:t xml:space="preserve"> measurement object </w:t>
      </w:r>
      <w:r w:rsidR="00232380">
        <w:rPr>
          <w:rFonts w:ascii="Times New Roman" w:eastAsia="Times New Roman" w:hAnsi="Times New Roman"/>
          <w:szCs w:val="22"/>
          <w:lang w:eastAsia="ko-KR"/>
        </w:rPr>
        <w:t>ID</w:t>
      </w:r>
      <w:r w:rsidR="00232380" w:rsidRPr="00E70A9E">
        <w:rPr>
          <w:rFonts w:ascii="Times New Roman" w:eastAsia="Times New Roman" w:hAnsi="Times New Roman"/>
          <w:szCs w:val="22"/>
          <w:lang w:eastAsia="ko-KR"/>
        </w:rPr>
        <w:t>.</w:t>
      </w:r>
      <w:r w:rsidR="00232380">
        <w:rPr>
          <w:rFonts w:ascii="Times New Roman" w:eastAsia="Times New Roman" w:hAnsi="Times New Roman"/>
          <w:szCs w:val="22"/>
          <w:lang w:eastAsia="ko-KR"/>
        </w:rPr>
        <w:t xml:space="preserve"> </w:t>
      </w:r>
    </w:p>
    <w:p w14:paraId="7C9ED1A4" w14:textId="77777777" w:rsidR="00232380" w:rsidRPr="00232380" w:rsidRDefault="00232380" w:rsidP="00232380">
      <w:pPr>
        <w:pStyle w:val="ListParagraph"/>
        <w:numPr>
          <w:ilvl w:val="1"/>
          <w:numId w:val="28"/>
        </w:numPr>
        <w:spacing w:before="240"/>
        <w:jc w:val="both"/>
      </w:pPr>
      <w:r>
        <w:rPr>
          <w:rFonts w:ascii="Times New Roman" w:eastAsia="Times New Roman" w:hAnsi="Times New Roman"/>
          <w:szCs w:val="22"/>
          <w:lang w:eastAsia="ko-KR"/>
        </w:rPr>
        <w:t xml:space="preserve">The measurement object on SSB less SCell frequency is treated as inter-frequency </w:t>
      </w:r>
    </w:p>
    <w:p w14:paraId="08E2EBCB" w14:textId="73DD735E" w:rsidR="00FA05EC" w:rsidRPr="00E70A9E" w:rsidRDefault="00232380" w:rsidP="00232380">
      <w:pPr>
        <w:pStyle w:val="ListParagraph"/>
        <w:numPr>
          <w:ilvl w:val="1"/>
          <w:numId w:val="28"/>
        </w:numPr>
        <w:spacing w:before="240"/>
        <w:jc w:val="both"/>
      </w:pPr>
      <w:r>
        <w:rPr>
          <w:rFonts w:ascii="Times New Roman" w:eastAsia="Times New Roman" w:hAnsi="Times New Roman"/>
          <w:szCs w:val="22"/>
          <w:lang w:eastAsia="ko-KR"/>
        </w:rPr>
        <w:t>M</w:t>
      </w:r>
      <w:r w:rsidRPr="00E70A9E">
        <w:rPr>
          <w:rFonts w:ascii="Times New Roman" w:eastAsia="Times New Roman" w:hAnsi="Times New Roman"/>
          <w:szCs w:val="22"/>
          <w:lang w:eastAsia="ko-KR"/>
        </w:rPr>
        <w:t xml:space="preserve">easurement </w:t>
      </w:r>
      <w:r>
        <w:rPr>
          <w:rFonts w:ascii="Times New Roman" w:eastAsia="Times New Roman" w:hAnsi="Times New Roman"/>
          <w:szCs w:val="22"/>
          <w:lang w:eastAsia="ko-KR"/>
        </w:rPr>
        <w:t xml:space="preserve">requirements are different for </w:t>
      </w:r>
      <w:r w:rsidRPr="00E70A9E">
        <w:rPr>
          <w:rFonts w:ascii="Times New Roman" w:eastAsia="Times New Roman" w:hAnsi="Times New Roman"/>
          <w:szCs w:val="22"/>
          <w:lang w:eastAsia="ko-KR"/>
        </w:rPr>
        <w:t>inter-frequency measurement</w:t>
      </w:r>
      <w:r>
        <w:rPr>
          <w:rFonts w:ascii="Times New Roman" w:eastAsia="Times New Roman" w:hAnsi="Times New Roman"/>
          <w:szCs w:val="22"/>
          <w:lang w:eastAsia="ko-KR"/>
        </w:rPr>
        <w:t>, which might impact the measurement performance</w:t>
      </w:r>
      <w:r w:rsidR="00FA05EC" w:rsidRPr="00E70A9E">
        <w:rPr>
          <w:rFonts w:ascii="Times New Roman" w:eastAsia="Times New Roman" w:hAnsi="Times New Roman"/>
          <w:szCs w:val="22"/>
          <w:lang w:eastAsia="ko-KR"/>
        </w:rPr>
        <w:t>.</w:t>
      </w:r>
    </w:p>
    <w:bookmarkEnd w:id="9"/>
    <w:p w14:paraId="764A0A8A" w14:textId="77777777" w:rsidR="003548F1" w:rsidRPr="008F4929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8F4929">
        <w:rPr>
          <w:sz w:val="36"/>
        </w:rPr>
        <w:t>References</w:t>
      </w:r>
      <w:bookmarkEnd w:id="5"/>
      <w:bookmarkEnd w:id="6"/>
    </w:p>
    <w:p w14:paraId="14FB4DB9" w14:textId="20EECCB6" w:rsidR="00343040" w:rsidRPr="003548F1" w:rsidRDefault="00D87CB0" w:rsidP="00BE2213">
      <w:pPr>
        <w:spacing w:before="120"/>
        <w:jc w:val="both"/>
        <w:rPr>
          <w:lang w:val="en-US"/>
        </w:rPr>
      </w:pPr>
      <w:r w:rsidRPr="008F4929">
        <w:rPr>
          <w:szCs w:val="18"/>
        </w:rPr>
        <w:t xml:space="preserve">[1]. </w:t>
      </w:r>
      <w:r w:rsidR="008B3CA1" w:rsidRPr="008F4929">
        <w:rPr>
          <w:szCs w:val="18"/>
        </w:rPr>
        <w:t>R4-</w:t>
      </w:r>
      <w:r w:rsidR="002E1604" w:rsidRPr="008F4929">
        <w:rPr>
          <w:szCs w:val="18"/>
        </w:rPr>
        <w:t>2</w:t>
      </w:r>
      <w:r w:rsidR="002E1604">
        <w:rPr>
          <w:szCs w:val="18"/>
        </w:rPr>
        <w:t>410269</w:t>
      </w:r>
      <w:r w:rsidR="008B3CA1" w:rsidRPr="008F4929">
        <w:rPr>
          <w:szCs w:val="18"/>
        </w:rPr>
        <w:t>, “</w:t>
      </w:r>
      <w:r w:rsidR="00BE6B81" w:rsidRPr="008F4929">
        <w:rPr>
          <w:szCs w:val="18"/>
        </w:rPr>
        <w:t>WF on RRM requirements for NR network energy saving</w:t>
      </w:r>
      <w:r w:rsidR="008B3CA1" w:rsidRPr="008F4929">
        <w:rPr>
          <w:szCs w:val="18"/>
        </w:rPr>
        <w:t xml:space="preserve">”, </w:t>
      </w:r>
      <w:r w:rsidR="005413E1" w:rsidRPr="008F4929">
        <w:rPr>
          <w:szCs w:val="18"/>
        </w:rPr>
        <w:t>Huawei, HiSilicon</w:t>
      </w:r>
    </w:p>
    <w:sectPr w:rsidR="00343040" w:rsidRPr="003548F1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70DD6" w14:textId="77777777" w:rsidR="00316A8A" w:rsidRDefault="00316A8A">
      <w:r>
        <w:separator/>
      </w:r>
    </w:p>
  </w:endnote>
  <w:endnote w:type="continuationSeparator" w:id="0">
    <w:p w14:paraId="35C52DCA" w14:textId="77777777" w:rsidR="00316A8A" w:rsidRDefault="00316A8A">
      <w:r>
        <w:continuationSeparator/>
      </w:r>
    </w:p>
  </w:endnote>
  <w:endnote w:type="continuationNotice" w:id="1">
    <w:p w14:paraId="3E5FE900" w14:textId="77777777" w:rsidR="00316A8A" w:rsidRDefault="00316A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376EB" w14:textId="77777777" w:rsidR="00316A8A" w:rsidRDefault="00316A8A">
      <w:r>
        <w:separator/>
      </w:r>
    </w:p>
  </w:footnote>
  <w:footnote w:type="continuationSeparator" w:id="0">
    <w:p w14:paraId="4F183353" w14:textId="77777777" w:rsidR="00316A8A" w:rsidRDefault="00316A8A">
      <w:r>
        <w:continuationSeparator/>
      </w:r>
    </w:p>
  </w:footnote>
  <w:footnote w:type="continuationNotice" w:id="1">
    <w:p w14:paraId="3A803F32" w14:textId="77777777" w:rsidR="00316A8A" w:rsidRDefault="00316A8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443"/>
    <w:multiLevelType w:val="hybridMultilevel"/>
    <w:tmpl w:val="7C74FF6A"/>
    <w:lvl w:ilvl="0" w:tplc="268AC2E2">
      <w:start w:val="1"/>
      <w:numFmt w:val="decimal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4C5DA8"/>
    <w:multiLevelType w:val="hybridMultilevel"/>
    <w:tmpl w:val="A2FC14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580D97"/>
    <w:multiLevelType w:val="hybridMultilevel"/>
    <w:tmpl w:val="3656E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038B7"/>
    <w:multiLevelType w:val="hybridMultilevel"/>
    <w:tmpl w:val="00807A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7EFF"/>
    <w:multiLevelType w:val="hybridMultilevel"/>
    <w:tmpl w:val="FDF8D8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E8330F"/>
    <w:multiLevelType w:val="multilevel"/>
    <w:tmpl w:val="10BEC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DE04EB3"/>
    <w:multiLevelType w:val="hybridMultilevel"/>
    <w:tmpl w:val="C2246B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9F60EC"/>
    <w:multiLevelType w:val="hybridMultilevel"/>
    <w:tmpl w:val="FC222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1840ED"/>
    <w:multiLevelType w:val="multilevel"/>
    <w:tmpl w:val="FCE43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3E42A3D"/>
    <w:multiLevelType w:val="multilevel"/>
    <w:tmpl w:val="38987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4756B9"/>
    <w:multiLevelType w:val="multilevel"/>
    <w:tmpl w:val="F222C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F1A4255"/>
    <w:multiLevelType w:val="hybridMultilevel"/>
    <w:tmpl w:val="037277E6"/>
    <w:lvl w:ilvl="0" w:tplc="DA32612C">
      <w:start w:val="1"/>
      <w:numFmt w:val="decimal"/>
      <w:lvlText w:val="Proposal %1: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FCC6FB8"/>
    <w:multiLevelType w:val="hybridMultilevel"/>
    <w:tmpl w:val="59883140"/>
    <w:lvl w:ilvl="0" w:tplc="DA32612C">
      <w:start w:val="1"/>
      <w:numFmt w:val="decimal"/>
      <w:lvlText w:val="Proposal %1: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2040204"/>
    <w:multiLevelType w:val="hybridMultilevel"/>
    <w:tmpl w:val="2E805E5C"/>
    <w:lvl w:ilvl="0" w:tplc="FFFFFFFF">
      <w:start w:val="1"/>
      <w:numFmt w:val="decimal"/>
      <w:lvlText w:val="Proposal %1: 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0F3BBD"/>
    <w:multiLevelType w:val="multilevel"/>
    <w:tmpl w:val="19F64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56F2BFB"/>
    <w:multiLevelType w:val="hybridMultilevel"/>
    <w:tmpl w:val="7C74FF6A"/>
    <w:lvl w:ilvl="0" w:tplc="FFFFFFFF">
      <w:start w:val="1"/>
      <w:numFmt w:val="decimal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62E533C"/>
    <w:multiLevelType w:val="hybridMultilevel"/>
    <w:tmpl w:val="EBA0F1C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6615463"/>
    <w:multiLevelType w:val="hybridMultilevel"/>
    <w:tmpl w:val="3230B4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EC3AC0"/>
    <w:multiLevelType w:val="hybridMultilevel"/>
    <w:tmpl w:val="4AC4A49C"/>
    <w:lvl w:ilvl="0" w:tplc="914EF338">
      <w:numFmt w:val="bullet"/>
      <w:lvlText w:val="◦"/>
      <w:lvlJc w:val="left"/>
      <w:pPr>
        <w:ind w:left="1140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0" w15:restartNumberingAfterBreak="0">
    <w:nsid w:val="514C1F3C"/>
    <w:multiLevelType w:val="hybridMultilevel"/>
    <w:tmpl w:val="FBA0B6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AA38C2"/>
    <w:multiLevelType w:val="hybridMultilevel"/>
    <w:tmpl w:val="670A7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6F042F"/>
    <w:multiLevelType w:val="hybridMultilevel"/>
    <w:tmpl w:val="EEDC31B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D194922"/>
    <w:multiLevelType w:val="hybridMultilevel"/>
    <w:tmpl w:val="DB02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EA3C21"/>
    <w:multiLevelType w:val="hybridMultilevel"/>
    <w:tmpl w:val="2E805E5C"/>
    <w:lvl w:ilvl="0" w:tplc="47BE900A">
      <w:start w:val="1"/>
      <w:numFmt w:val="decimal"/>
      <w:lvlText w:val="Proposal %1: 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  <w:szCs w:val="18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B265294"/>
    <w:multiLevelType w:val="hybridMultilevel"/>
    <w:tmpl w:val="98C07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29" w15:restartNumberingAfterBreak="0">
    <w:nsid w:val="705549AE"/>
    <w:multiLevelType w:val="multilevel"/>
    <w:tmpl w:val="960CD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A526B27"/>
    <w:multiLevelType w:val="multilevel"/>
    <w:tmpl w:val="832A847E"/>
    <w:lvl w:ilvl="0">
      <w:start w:val="1"/>
      <w:numFmt w:val="decimal"/>
      <w:lvlText w:val="%1."/>
      <w:lvlJc w:val="left"/>
      <w:pPr>
        <w:ind w:left="1080" w:hanging="360"/>
      </w:pPr>
      <w:rPr>
        <w:b w:val="0"/>
        <w:bCs/>
        <w:sz w:val="36"/>
        <w:szCs w:val="32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728267629">
    <w:abstractNumId w:val="30"/>
  </w:num>
  <w:num w:numId="2" w16cid:durableId="612445978">
    <w:abstractNumId w:val="26"/>
  </w:num>
  <w:num w:numId="3" w16cid:durableId="1138261726">
    <w:abstractNumId w:val="28"/>
  </w:num>
  <w:num w:numId="4" w16cid:durableId="1644970340">
    <w:abstractNumId w:val="21"/>
  </w:num>
  <w:num w:numId="5" w16cid:durableId="840659286">
    <w:abstractNumId w:val="15"/>
  </w:num>
  <w:num w:numId="6" w16cid:durableId="977686242">
    <w:abstractNumId w:val="29"/>
  </w:num>
  <w:num w:numId="7" w16cid:durableId="1432044039">
    <w:abstractNumId w:val="11"/>
  </w:num>
  <w:num w:numId="8" w16cid:durableId="409548464">
    <w:abstractNumId w:val="10"/>
    <w:lvlOverride w:ilvl="0">
      <w:startOverride w:val="1"/>
    </w:lvlOverride>
  </w:num>
  <w:num w:numId="9" w16cid:durableId="2113355579">
    <w:abstractNumId w:val="27"/>
  </w:num>
  <w:num w:numId="10" w16cid:durableId="75829990">
    <w:abstractNumId w:val="2"/>
  </w:num>
  <w:num w:numId="11" w16cid:durableId="1780249740">
    <w:abstractNumId w:val="5"/>
  </w:num>
  <w:num w:numId="12" w16cid:durableId="478961521">
    <w:abstractNumId w:val="9"/>
  </w:num>
  <w:num w:numId="13" w16cid:durableId="1626740473">
    <w:abstractNumId w:val="6"/>
  </w:num>
  <w:num w:numId="14" w16cid:durableId="1962571904">
    <w:abstractNumId w:val="19"/>
  </w:num>
  <w:num w:numId="15" w16cid:durableId="190382310">
    <w:abstractNumId w:val="18"/>
  </w:num>
  <w:num w:numId="16" w16cid:durableId="453867665">
    <w:abstractNumId w:val="25"/>
  </w:num>
  <w:num w:numId="17" w16cid:durableId="585069963">
    <w:abstractNumId w:val="4"/>
  </w:num>
  <w:num w:numId="18" w16cid:durableId="1005979035">
    <w:abstractNumId w:val="23"/>
  </w:num>
  <w:num w:numId="19" w16cid:durableId="1781142806">
    <w:abstractNumId w:val="13"/>
  </w:num>
  <w:num w:numId="20" w16cid:durableId="2060543665">
    <w:abstractNumId w:val="14"/>
  </w:num>
  <w:num w:numId="21" w16cid:durableId="410468150">
    <w:abstractNumId w:val="8"/>
  </w:num>
  <w:num w:numId="22" w16cid:durableId="1623341211">
    <w:abstractNumId w:val="20"/>
  </w:num>
  <w:num w:numId="23" w16cid:durableId="1055617983">
    <w:abstractNumId w:val="12"/>
  </w:num>
  <w:num w:numId="24" w16cid:durableId="1007248496">
    <w:abstractNumId w:val="3"/>
  </w:num>
  <w:num w:numId="25" w16cid:durableId="8265532">
    <w:abstractNumId w:val="24"/>
  </w:num>
  <w:num w:numId="26" w16cid:durableId="1694500447">
    <w:abstractNumId w:val="7"/>
  </w:num>
  <w:num w:numId="27" w16cid:durableId="1232040490">
    <w:abstractNumId w:val="0"/>
  </w:num>
  <w:num w:numId="28" w16cid:durableId="2140418291">
    <w:abstractNumId w:val="16"/>
  </w:num>
  <w:num w:numId="29" w16cid:durableId="267616069">
    <w:abstractNumId w:val="17"/>
  </w:num>
  <w:num w:numId="30" w16cid:durableId="1475220367">
    <w:abstractNumId w:val="22"/>
  </w:num>
  <w:num w:numId="31" w16cid:durableId="385110197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E9"/>
    <w:rsid w:val="00000A78"/>
    <w:rsid w:val="00000CDD"/>
    <w:rsid w:val="0000145D"/>
    <w:rsid w:val="0000151F"/>
    <w:rsid w:val="0000156F"/>
    <w:rsid w:val="00001C83"/>
    <w:rsid w:val="0000201D"/>
    <w:rsid w:val="00002099"/>
    <w:rsid w:val="000027B0"/>
    <w:rsid w:val="0000326E"/>
    <w:rsid w:val="0000395F"/>
    <w:rsid w:val="00004470"/>
    <w:rsid w:val="00004A3D"/>
    <w:rsid w:val="00005EC6"/>
    <w:rsid w:val="000069F1"/>
    <w:rsid w:val="0000739F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2B82"/>
    <w:rsid w:val="00013423"/>
    <w:rsid w:val="00013971"/>
    <w:rsid w:val="00013AE6"/>
    <w:rsid w:val="00013BC2"/>
    <w:rsid w:val="00013D9A"/>
    <w:rsid w:val="00014700"/>
    <w:rsid w:val="00014905"/>
    <w:rsid w:val="00015045"/>
    <w:rsid w:val="0001570A"/>
    <w:rsid w:val="000160A7"/>
    <w:rsid w:val="000161D9"/>
    <w:rsid w:val="00016E7B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E30"/>
    <w:rsid w:val="00021F21"/>
    <w:rsid w:val="00022078"/>
    <w:rsid w:val="0002221B"/>
    <w:rsid w:val="00022E4A"/>
    <w:rsid w:val="0002323C"/>
    <w:rsid w:val="00023243"/>
    <w:rsid w:val="000234DC"/>
    <w:rsid w:val="00023F11"/>
    <w:rsid w:val="00024FE1"/>
    <w:rsid w:val="0002520C"/>
    <w:rsid w:val="00025B7A"/>
    <w:rsid w:val="00025CD9"/>
    <w:rsid w:val="00025D5C"/>
    <w:rsid w:val="0002639E"/>
    <w:rsid w:val="0002674F"/>
    <w:rsid w:val="00026D19"/>
    <w:rsid w:val="00027714"/>
    <w:rsid w:val="000279EC"/>
    <w:rsid w:val="00027B07"/>
    <w:rsid w:val="00030A91"/>
    <w:rsid w:val="000319F0"/>
    <w:rsid w:val="00033103"/>
    <w:rsid w:val="00033433"/>
    <w:rsid w:val="00033920"/>
    <w:rsid w:val="00033A96"/>
    <w:rsid w:val="00033D21"/>
    <w:rsid w:val="00034DA3"/>
    <w:rsid w:val="00034F15"/>
    <w:rsid w:val="00036006"/>
    <w:rsid w:val="0003643B"/>
    <w:rsid w:val="00036587"/>
    <w:rsid w:val="00036E6C"/>
    <w:rsid w:val="00037CA4"/>
    <w:rsid w:val="00037F60"/>
    <w:rsid w:val="000406FD"/>
    <w:rsid w:val="00040DFB"/>
    <w:rsid w:val="00041A5B"/>
    <w:rsid w:val="00042E1C"/>
    <w:rsid w:val="00043107"/>
    <w:rsid w:val="00043BBB"/>
    <w:rsid w:val="00043F3F"/>
    <w:rsid w:val="00043F54"/>
    <w:rsid w:val="00044A1D"/>
    <w:rsid w:val="00045150"/>
    <w:rsid w:val="000455B9"/>
    <w:rsid w:val="000467E3"/>
    <w:rsid w:val="0004693A"/>
    <w:rsid w:val="000469D9"/>
    <w:rsid w:val="00046F95"/>
    <w:rsid w:val="0004704B"/>
    <w:rsid w:val="00047B85"/>
    <w:rsid w:val="000500AD"/>
    <w:rsid w:val="00050D4E"/>
    <w:rsid w:val="00050F94"/>
    <w:rsid w:val="0005125A"/>
    <w:rsid w:val="00051619"/>
    <w:rsid w:val="0005176F"/>
    <w:rsid w:val="00051F4B"/>
    <w:rsid w:val="00051FAD"/>
    <w:rsid w:val="00051FF5"/>
    <w:rsid w:val="00052FA7"/>
    <w:rsid w:val="00052FAD"/>
    <w:rsid w:val="00053103"/>
    <w:rsid w:val="000531B2"/>
    <w:rsid w:val="0005410F"/>
    <w:rsid w:val="000543BC"/>
    <w:rsid w:val="00054512"/>
    <w:rsid w:val="0005475E"/>
    <w:rsid w:val="00055A47"/>
    <w:rsid w:val="00055E7A"/>
    <w:rsid w:val="00055FD0"/>
    <w:rsid w:val="00056B58"/>
    <w:rsid w:val="00057F2B"/>
    <w:rsid w:val="000600C9"/>
    <w:rsid w:val="00060506"/>
    <w:rsid w:val="00060844"/>
    <w:rsid w:val="00060C29"/>
    <w:rsid w:val="000616A2"/>
    <w:rsid w:val="00062366"/>
    <w:rsid w:val="00062731"/>
    <w:rsid w:val="0006278D"/>
    <w:rsid w:val="00062B85"/>
    <w:rsid w:val="00062C4C"/>
    <w:rsid w:val="00062E39"/>
    <w:rsid w:val="0006329E"/>
    <w:rsid w:val="000638D6"/>
    <w:rsid w:val="00063A1D"/>
    <w:rsid w:val="00063F34"/>
    <w:rsid w:val="00064A3E"/>
    <w:rsid w:val="00064AE4"/>
    <w:rsid w:val="00064E7E"/>
    <w:rsid w:val="00064E9E"/>
    <w:rsid w:val="0006529E"/>
    <w:rsid w:val="00065A22"/>
    <w:rsid w:val="00066958"/>
    <w:rsid w:val="00066A69"/>
    <w:rsid w:val="00067A21"/>
    <w:rsid w:val="000705E1"/>
    <w:rsid w:val="000707F7"/>
    <w:rsid w:val="00072457"/>
    <w:rsid w:val="00072E3F"/>
    <w:rsid w:val="00073DA3"/>
    <w:rsid w:val="000742E8"/>
    <w:rsid w:val="00075010"/>
    <w:rsid w:val="0007541A"/>
    <w:rsid w:val="00075E04"/>
    <w:rsid w:val="00076035"/>
    <w:rsid w:val="00076F94"/>
    <w:rsid w:val="000770EC"/>
    <w:rsid w:val="000773B5"/>
    <w:rsid w:val="00077EE5"/>
    <w:rsid w:val="00077EFD"/>
    <w:rsid w:val="00080A92"/>
    <w:rsid w:val="00080B31"/>
    <w:rsid w:val="000815B8"/>
    <w:rsid w:val="00081F9F"/>
    <w:rsid w:val="000821DC"/>
    <w:rsid w:val="000825DC"/>
    <w:rsid w:val="00082F91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897"/>
    <w:rsid w:val="00090940"/>
    <w:rsid w:val="00090EE1"/>
    <w:rsid w:val="000918DE"/>
    <w:rsid w:val="000924A1"/>
    <w:rsid w:val="0009258B"/>
    <w:rsid w:val="000926B1"/>
    <w:rsid w:val="00092AF9"/>
    <w:rsid w:val="00092D06"/>
    <w:rsid w:val="00092F78"/>
    <w:rsid w:val="00093608"/>
    <w:rsid w:val="00093785"/>
    <w:rsid w:val="00094683"/>
    <w:rsid w:val="00094AF4"/>
    <w:rsid w:val="00094E7D"/>
    <w:rsid w:val="0009581C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9E7"/>
    <w:rsid w:val="000A0AB4"/>
    <w:rsid w:val="000A134B"/>
    <w:rsid w:val="000A165C"/>
    <w:rsid w:val="000A1973"/>
    <w:rsid w:val="000A1EA8"/>
    <w:rsid w:val="000A1F60"/>
    <w:rsid w:val="000A21ED"/>
    <w:rsid w:val="000A2919"/>
    <w:rsid w:val="000A2D20"/>
    <w:rsid w:val="000A36C4"/>
    <w:rsid w:val="000A3B0C"/>
    <w:rsid w:val="000A40B8"/>
    <w:rsid w:val="000A4B84"/>
    <w:rsid w:val="000A4EAD"/>
    <w:rsid w:val="000A55A6"/>
    <w:rsid w:val="000A5C13"/>
    <w:rsid w:val="000A6096"/>
    <w:rsid w:val="000A60DD"/>
    <w:rsid w:val="000A6394"/>
    <w:rsid w:val="000A6611"/>
    <w:rsid w:val="000A6CC7"/>
    <w:rsid w:val="000A6F55"/>
    <w:rsid w:val="000B0BFC"/>
    <w:rsid w:val="000B0D64"/>
    <w:rsid w:val="000B0F9E"/>
    <w:rsid w:val="000B121B"/>
    <w:rsid w:val="000B1435"/>
    <w:rsid w:val="000B16F8"/>
    <w:rsid w:val="000B1E46"/>
    <w:rsid w:val="000B1ECC"/>
    <w:rsid w:val="000B21B8"/>
    <w:rsid w:val="000B2B1F"/>
    <w:rsid w:val="000B3663"/>
    <w:rsid w:val="000B37F1"/>
    <w:rsid w:val="000B38E9"/>
    <w:rsid w:val="000B46A2"/>
    <w:rsid w:val="000B488A"/>
    <w:rsid w:val="000B5449"/>
    <w:rsid w:val="000B5831"/>
    <w:rsid w:val="000B58A1"/>
    <w:rsid w:val="000B5DBE"/>
    <w:rsid w:val="000B5E32"/>
    <w:rsid w:val="000B7981"/>
    <w:rsid w:val="000C008B"/>
    <w:rsid w:val="000C038A"/>
    <w:rsid w:val="000C05ED"/>
    <w:rsid w:val="000C0DA1"/>
    <w:rsid w:val="000C13E6"/>
    <w:rsid w:val="000C1AF3"/>
    <w:rsid w:val="000C2F89"/>
    <w:rsid w:val="000C3557"/>
    <w:rsid w:val="000C4073"/>
    <w:rsid w:val="000C484B"/>
    <w:rsid w:val="000C4870"/>
    <w:rsid w:val="000C48A6"/>
    <w:rsid w:val="000C5232"/>
    <w:rsid w:val="000C526C"/>
    <w:rsid w:val="000C5D0E"/>
    <w:rsid w:val="000C6598"/>
    <w:rsid w:val="000C6F6F"/>
    <w:rsid w:val="000C7543"/>
    <w:rsid w:val="000C7B6F"/>
    <w:rsid w:val="000D0030"/>
    <w:rsid w:val="000D0F90"/>
    <w:rsid w:val="000D1334"/>
    <w:rsid w:val="000D1599"/>
    <w:rsid w:val="000D194C"/>
    <w:rsid w:val="000D195D"/>
    <w:rsid w:val="000D1BAB"/>
    <w:rsid w:val="000D1BF6"/>
    <w:rsid w:val="000D1ED7"/>
    <w:rsid w:val="000D1F2F"/>
    <w:rsid w:val="000D22B0"/>
    <w:rsid w:val="000D323F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D7E31"/>
    <w:rsid w:val="000E02DE"/>
    <w:rsid w:val="000E0310"/>
    <w:rsid w:val="000E0A75"/>
    <w:rsid w:val="000E0B46"/>
    <w:rsid w:val="000E0E0D"/>
    <w:rsid w:val="000E1A2A"/>
    <w:rsid w:val="000E1C4B"/>
    <w:rsid w:val="000E1C9A"/>
    <w:rsid w:val="000E2319"/>
    <w:rsid w:val="000E257F"/>
    <w:rsid w:val="000E2638"/>
    <w:rsid w:val="000E2747"/>
    <w:rsid w:val="000E2999"/>
    <w:rsid w:val="000E3C50"/>
    <w:rsid w:val="000E3C71"/>
    <w:rsid w:val="000E3FDB"/>
    <w:rsid w:val="000E4521"/>
    <w:rsid w:val="000E5172"/>
    <w:rsid w:val="000E5687"/>
    <w:rsid w:val="000E57FF"/>
    <w:rsid w:val="000E5B73"/>
    <w:rsid w:val="000E6049"/>
    <w:rsid w:val="000E67A9"/>
    <w:rsid w:val="000E6865"/>
    <w:rsid w:val="000E6BF0"/>
    <w:rsid w:val="000F0200"/>
    <w:rsid w:val="000F0AFD"/>
    <w:rsid w:val="000F169D"/>
    <w:rsid w:val="000F19ED"/>
    <w:rsid w:val="000F2647"/>
    <w:rsid w:val="000F2656"/>
    <w:rsid w:val="000F287F"/>
    <w:rsid w:val="000F2B1C"/>
    <w:rsid w:val="000F2C56"/>
    <w:rsid w:val="000F2CA4"/>
    <w:rsid w:val="000F2EA8"/>
    <w:rsid w:val="000F3E19"/>
    <w:rsid w:val="000F4598"/>
    <w:rsid w:val="000F4644"/>
    <w:rsid w:val="000F4AD3"/>
    <w:rsid w:val="000F52D6"/>
    <w:rsid w:val="000F579A"/>
    <w:rsid w:val="000F5F52"/>
    <w:rsid w:val="000F6125"/>
    <w:rsid w:val="000F6193"/>
    <w:rsid w:val="000F62DB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C36"/>
    <w:rsid w:val="00102D34"/>
    <w:rsid w:val="00102D5A"/>
    <w:rsid w:val="00103296"/>
    <w:rsid w:val="001032B4"/>
    <w:rsid w:val="00104761"/>
    <w:rsid w:val="00104DD5"/>
    <w:rsid w:val="00104F71"/>
    <w:rsid w:val="0010548D"/>
    <w:rsid w:val="001055D9"/>
    <w:rsid w:val="001056CA"/>
    <w:rsid w:val="00105AF9"/>
    <w:rsid w:val="00105E92"/>
    <w:rsid w:val="00106137"/>
    <w:rsid w:val="001064C1"/>
    <w:rsid w:val="00110B4A"/>
    <w:rsid w:val="0011139F"/>
    <w:rsid w:val="00111444"/>
    <w:rsid w:val="001115A8"/>
    <w:rsid w:val="001125AF"/>
    <w:rsid w:val="001126F4"/>
    <w:rsid w:val="00112C5D"/>
    <w:rsid w:val="00112DE1"/>
    <w:rsid w:val="00113875"/>
    <w:rsid w:val="001138A8"/>
    <w:rsid w:val="00113DA3"/>
    <w:rsid w:val="00114302"/>
    <w:rsid w:val="00114FAB"/>
    <w:rsid w:val="00114FE3"/>
    <w:rsid w:val="001151F8"/>
    <w:rsid w:val="0011582F"/>
    <w:rsid w:val="00115CC5"/>
    <w:rsid w:val="00115E64"/>
    <w:rsid w:val="00116710"/>
    <w:rsid w:val="00116A6E"/>
    <w:rsid w:val="00116EF2"/>
    <w:rsid w:val="00117D5C"/>
    <w:rsid w:val="001207A2"/>
    <w:rsid w:val="00120BF2"/>
    <w:rsid w:val="0012101E"/>
    <w:rsid w:val="00121193"/>
    <w:rsid w:val="00121920"/>
    <w:rsid w:val="00122CC0"/>
    <w:rsid w:val="00122DC3"/>
    <w:rsid w:val="00124A64"/>
    <w:rsid w:val="00125366"/>
    <w:rsid w:val="001258D7"/>
    <w:rsid w:val="0012598B"/>
    <w:rsid w:val="00126210"/>
    <w:rsid w:val="00126681"/>
    <w:rsid w:val="001269F1"/>
    <w:rsid w:val="001274C0"/>
    <w:rsid w:val="00127F56"/>
    <w:rsid w:val="00130702"/>
    <w:rsid w:val="001308C8"/>
    <w:rsid w:val="00130DBF"/>
    <w:rsid w:val="00131250"/>
    <w:rsid w:val="001314A3"/>
    <w:rsid w:val="001319E4"/>
    <w:rsid w:val="00131EB9"/>
    <w:rsid w:val="00132D45"/>
    <w:rsid w:val="00132F9E"/>
    <w:rsid w:val="00133668"/>
    <w:rsid w:val="00133D75"/>
    <w:rsid w:val="001344BF"/>
    <w:rsid w:val="001356A2"/>
    <w:rsid w:val="00136422"/>
    <w:rsid w:val="00136A22"/>
    <w:rsid w:val="00136C3B"/>
    <w:rsid w:val="00136FAC"/>
    <w:rsid w:val="001403A2"/>
    <w:rsid w:val="00141163"/>
    <w:rsid w:val="00141583"/>
    <w:rsid w:val="00141A06"/>
    <w:rsid w:val="00141B59"/>
    <w:rsid w:val="00141BB7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0E6"/>
    <w:rsid w:val="00146326"/>
    <w:rsid w:val="00146358"/>
    <w:rsid w:val="00146573"/>
    <w:rsid w:val="001475E4"/>
    <w:rsid w:val="001506E8"/>
    <w:rsid w:val="00150764"/>
    <w:rsid w:val="001508B4"/>
    <w:rsid w:val="001511D0"/>
    <w:rsid w:val="001517C7"/>
    <w:rsid w:val="00151D8C"/>
    <w:rsid w:val="00151F61"/>
    <w:rsid w:val="0015229A"/>
    <w:rsid w:val="001526AD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CA6"/>
    <w:rsid w:val="00156337"/>
    <w:rsid w:val="00160169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376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10A2"/>
    <w:rsid w:val="00171339"/>
    <w:rsid w:val="00171705"/>
    <w:rsid w:val="00171FCF"/>
    <w:rsid w:val="00173053"/>
    <w:rsid w:val="001733B8"/>
    <w:rsid w:val="0017368F"/>
    <w:rsid w:val="00173B84"/>
    <w:rsid w:val="001741DF"/>
    <w:rsid w:val="001748CF"/>
    <w:rsid w:val="001766AD"/>
    <w:rsid w:val="00176C96"/>
    <w:rsid w:val="001772CF"/>
    <w:rsid w:val="00177411"/>
    <w:rsid w:val="001800C0"/>
    <w:rsid w:val="001804B6"/>
    <w:rsid w:val="001808A4"/>
    <w:rsid w:val="0018133F"/>
    <w:rsid w:val="001819F1"/>
    <w:rsid w:val="00181EFE"/>
    <w:rsid w:val="0018202F"/>
    <w:rsid w:val="0018279F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479C"/>
    <w:rsid w:val="0018502D"/>
    <w:rsid w:val="00185594"/>
    <w:rsid w:val="00185C69"/>
    <w:rsid w:val="00186094"/>
    <w:rsid w:val="00186975"/>
    <w:rsid w:val="00186C57"/>
    <w:rsid w:val="001911B4"/>
    <w:rsid w:val="00191516"/>
    <w:rsid w:val="0019182D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7419"/>
    <w:rsid w:val="001A0007"/>
    <w:rsid w:val="001A0A0F"/>
    <w:rsid w:val="001A0B45"/>
    <w:rsid w:val="001A0C1E"/>
    <w:rsid w:val="001A16E4"/>
    <w:rsid w:val="001A1970"/>
    <w:rsid w:val="001A1D4E"/>
    <w:rsid w:val="001A2589"/>
    <w:rsid w:val="001A29A5"/>
    <w:rsid w:val="001A2A37"/>
    <w:rsid w:val="001A2DFD"/>
    <w:rsid w:val="001A2EFB"/>
    <w:rsid w:val="001A4977"/>
    <w:rsid w:val="001A4A34"/>
    <w:rsid w:val="001A4B0C"/>
    <w:rsid w:val="001A4C19"/>
    <w:rsid w:val="001A4DAC"/>
    <w:rsid w:val="001A514F"/>
    <w:rsid w:val="001A5183"/>
    <w:rsid w:val="001A51F1"/>
    <w:rsid w:val="001A5616"/>
    <w:rsid w:val="001A5A66"/>
    <w:rsid w:val="001A67AF"/>
    <w:rsid w:val="001A6804"/>
    <w:rsid w:val="001A740D"/>
    <w:rsid w:val="001A7548"/>
    <w:rsid w:val="001A7B60"/>
    <w:rsid w:val="001A7DD9"/>
    <w:rsid w:val="001A7F4A"/>
    <w:rsid w:val="001B0115"/>
    <w:rsid w:val="001B0675"/>
    <w:rsid w:val="001B08DB"/>
    <w:rsid w:val="001B0C5F"/>
    <w:rsid w:val="001B15E0"/>
    <w:rsid w:val="001B1680"/>
    <w:rsid w:val="001B1698"/>
    <w:rsid w:val="001B27D9"/>
    <w:rsid w:val="001B3363"/>
    <w:rsid w:val="001B3451"/>
    <w:rsid w:val="001B372F"/>
    <w:rsid w:val="001B3BA3"/>
    <w:rsid w:val="001B3C1C"/>
    <w:rsid w:val="001B4103"/>
    <w:rsid w:val="001B41C7"/>
    <w:rsid w:val="001B44EF"/>
    <w:rsid w:val="001B4DE0"/>
    <w:rsid w:val="001B4EA4"/>
    <w:rsid w:val="001B591A"/>
    <w:rsid w:val="001B5E4B"/>
    <w:rsid w:val="001B5FCD"/>
    <w:rsid w:val="001B620B"/>
    <w:rsid w:val="001B66C2"/>
    <w:rsid w:val="001B7A65"/>
    <w:rsid w:val="001B7B82"/>
    <w:rsid w:val="001C0F56"/>
    <w:rsid w:val="001C11BE"/>
    <w:rsid w:val="001C13E2"/>
    <w:rsid w:val="001C21C4"/>
    <w:rsid w:val="001C2204"/>
    <w:rsid w:val="001C3040"/>
    <w:rsid w:val="001C30B7"/>
    <w:rsid w:val="001C3CED"/>
    <w:rsid w:val="001C486E"/>
    <w:rsid w:val="001C4BAD"/>
    <w:rsid w:val="001C5023"/>
    <w:rsid w:val="001C5226"/>
    <w:rsid w:val="001C5F5E"/>
    <w:rsid w:val="001C5F9B"/>
    <w:rsid w:val="001C6580"/>
    <w:rsid w:val="001C6AB7"/>
    <w:rsid w:val="001C6DBB"/>
    <w:rsid w:val="001C733A"/>
    <w:rsid w:val="001C79CD"/>
    <w:rsid w:val="001D00F6"/>
    <w:rsid w:val="001D1C6E"/>
    <w:rsid w:val="001D1D05"/>
    <w:rsid w:val="001D1E64"/>
    <w:rsid w:val="001D1F58"/>
    <w:rsid w:val="001D2015"/>
    <w:rsid w:val="001D21BB"/>
    <w:rsid w:val="001D248A"/>
    <w:rsid w:val="001D25F8"/>
    <w:rsid w:val="001D291E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578E"/>
    <w:rsid w:val="001D5989"/>
    <w:rsid w:val="001D6AEA"/>
    <w:rsid w:val="001D6B68"/>
    <w:rsid w:val="001D760C"/>
    <w:rsid w:val="001D7B41"/>
    <w:rsid w:val="001D7E97"/>
    <w:rsid w:val="001D7EF1"/>
    <w:rsid w:val="001E036B"/>
    <w:rsid w:val="001E063C"/>
    <w:rsid w:val="001E070D"/>
    <w:rsid w:val="001E0D82"/>
    <w:rsid w:val="001E1182"/>
    <w:rsid w:val="001E18D5"/>
    <w:rsid w:val="001E1947"/>
    <w:rsid w:val="001E3527"/>
    <w:rsid w:val="001E41F3"/>
    <w:rsid w:val="001E4B96"/>
    <w:rsid w:val="001E4EDA"/>
    <w:rsid w:val="001E5566"/>
    <w:rsid w:val="001E5B07"/>
    <w:rsid w:val="001E5E0B"/>
    <w:rsid w:val="001E6616"/>
    <w:rsid w:val="001E69C5"/>
    <w:rsid w:val="001E6BE8"/>
    <w:rsid w:val="001E6DB1"/>
    <w:rsid w:val="001E6F15"/>
    <w:rsid w:val="001E71FA"/>
    <w:rsid w:val="001E75FB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3F52"/>
    <w:rsid w:val="001F4799"/>
    <w:rsid w:val="001F4B52"/>
    <w:rsid w:val="001F52C3"/>
    <w:rsid w:val="001F53D9"/>
    <w:rsid w:val="001F61E1"/>
    <w:rsid w:val="001F68FA"/>
    <w:rsid w:val="001F6ADC"/>
    <w:rsid w:val="001F7AA0"/>
    <w:rsid w:val="002003EE"/>
    <w:rsid w:val="00200410"/>
    <w:rsid w:val="00200D57"/>
    <w:rsid w:val="00200E19"/>
    <w:rsid w:val="0020172E"/>
    <w:rsid w:val="0020187B"/>
    <w:rsid w:val="00201968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25"/>
    <w:rsid w:val="00203446"/>
    <w:rsid w:val="00203B06"/>
    <w:rsid w:val="0020455F"/>
    <w:rsid w:val="00204E57"/>
    <w:rsid w:val="00204EAD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6FBB"/>
    <w:rsid w:val="00207076"/>
    <w:rsid w:val="00207BEF"/>
    <w:rsid w:val="00207EAB"/>
    <w:rsid w:val="00210244"/>
    <w:rsid w:val="00210F4F"/>
    <w:rsid w:val="00210FDC"/>
    <w:rsid w:val="002110DC"/>
    <w:rsid w:val="002119F3"/>
    <w:rsid w:val="00211C5A"/>
    <w:rsid w:val="00213678"/>
    <w:rsid w:val="00213894"/>
    <w:rsid w:val="00213C9F"/>
    <w:rsid w:val="00213CDD"/>
    <w:rsid w:val="00213EA9"/>
    <w:rsid w:val="00214708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17F44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74D2"/>
    <w:rsid w:val="0022788F"/>
    <w:rsid w:val="00227F9C"/>
    <w:rsid w:val="002311F2"/>
    <w:rsid w:val="002320B0"/>
    <w:rsid w:val="00232380"/>
    <w:rsid w:val="00232834"/>
    <w:rsid w:val="00232AF1"/>
    <w:rsid w:val="00232BF3"/>
    <w:rsid w:val="00232C37"/>
    <w:rsid w:val="00233C29"/>
    <w:rsid w:val="00234FF6"/>
    <w:rsid w:val="002356C8"/>
    <w:rsid w:val="00235D6D"/>
    <w:rsid w:val="00236312"/>
    <w:rsid w:val="00236802"/>
    <w:rsid w:val="00237349"/>
    <w:rsid w:val="002376D0"/>
    <w:rsid w:val="002408AF"/>
    <w:rsid w:val="00240BAC"/>
    <w:rsid w:val="00240D54"/>
    <w:rsid w:val="0024121F"/>
    <w:rsid w:val="002413CF"/>
    <w:rsid w:val="00241542"/>
    <w:rsid w:val="00241961"/>
    <w:rsid w:val="002422BB"/>
    <w:rsid w:val="00242761"/>
    <w:rsid w:val="00242A75"/>
    <w:rsid w:val="00242AAE"/>
    <w:rsid w:val="00242EB3"/>
    <w:rsid w:val="00243145"/>
    <w:rsid w:val="002431EA"/>
    <w:rsid w:val="00243394"/>
    <w:rsid w:val="00243755"/>
    <w:rsid w:val="00243D38"/>
    <w:rsid w:val="00244355"/>
    <w:rsid w:val="00244F2A"/>
    <w:rsid w:val="00245066"/>
    <w:rsid w:val="002451E5"/>
    <w:rsid w:val="00245D01"/>
    <w:rsid w:val="002465D9"/>
    <w:rsid w:val="00246E4D"/>
    <w:rsid w:val="00246EE7"/>
    <w:rsid w:val="00246FBA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86F"/>
    <w:rsid w:val="00260912"/>
    <w:rsid w:val="00260AE2"/>
    <w:rsid w:val="00260D07"/>
    <w:rsid w:val="00261347"/>
    <w:rsid w:val="002618B6"/>
    <w:rsid w:val="002619F8"/>
    <w:rsid w:val="00261A22"/>
    <w:rsid w:val="00262029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53C2"/>
    <w:rsid w:val="0026548F"/>
    <w:rsid w:val="0026570F"/>
    <w:rsid w:val="00265B9B"/>
    <w:rsid w:val="00265D7A"/>
    <w:rsid w:val="00266652"/>
    <w:rsid w:val="00267363"/>
    <w:rsid w:val="002675BB"/>
    <w:rsid w:val="00267891"/>
    <w:rsid w:val="00267F96"/>
    <w:rsid w:val="00270A44"/>
    <w:rsid w:val="0027229B"/>
    <w:rsid w:val="00273288"/>
    <w:rsid w:val="00274455"/>
    <w:rsid w:val="00274751"/>
    <w:rsid w:val="00275D12"/>
    <w:rsid w:val="00275EDA"/>
    <w:rsid w:val="00275EFC"/>
    <w:rsid w:val="00275F52"/>
    <w:rsid w:val="00276181"/>
    <w:rsid w:val="0027713B"/>
    <w:rsid w:val="00277B44"/>
    <w:rsid w:val="0028006D"/>
    <w:rsid w:val="00280AA1"/>
    <w:rsid w:val="00281A71"/>
    <w:rsid w:val="00281CD8"/>
    <w:rsid w:val="00281D97"/>
    <w:rsid w:val="0028278D"/>
    <w:rsid w:val="00282919"/>
    <w:rsid w:val="00283073"/>
    <w:rsid w:val="0028349E"/>
    <w:rsid w:val="00283DDE"/>
    <w:rsid w:val="00283E36"/>
    <w:rsid w:val="00284928"/>
    <w:rsid w:val="00284F7B"/>
    <w:rsid w:val="00285708"/>
    <w:rsid w:val="002860C4"/>
    <w:rsid w:val="00286F43"/>
    <w:rsid w:val="00287FB5"/>
    <w:rsid w:val="0029126A"/>
    <w:rsid w:val="0029137E"/>
    <w:rsid w:val="00291AC4"/>
    <w:rsid w:val="002925F7"/>
    <w:rsid w:val="00292671"/>
    <w:rsid w:val="00292933"/>
    <w:rsid w:val="00292B5B"/>
    <w:rsid w:val="0029323D"/>
    <w:rsid w:val="002934B0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43D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7CA"/>
    <w:rsid w:val="002A2C1F"/>
    <w:rsid w:val="002A3A42"/>
    <w:rsid w:val="002A3CA3"/>
    <w:rsid w:val="002A4249"/>
    <w:rsid w:val="002A45BA"/>
    <w:rsid w:val="002A4BB7"/>
    <w:rsid w:val="002A4D8B"/>
    <w:rsid w:val="002A578A"/>
    <w:rsid w:val="002A622E"/>
    <w:rsid w:val="002A6719"/>
    <w:rsid w:val="002A67DC"/>
    <w:rsid w:val="002A6876"/>
    <w:rsid w:val="002A6B19"/>
    <w:rsid w:val="002A6D98"/>
    <w:rsid w:val="002A743F"/>
    <w:rsid w:val="002A7849"/>
    <w:rsid w:val="002A7D18"/>
    <w:rsid w:val="002B0530"/>
    <w:rsid w:val="002B096D"/>
    <w:rsid w:val="002B09B6"/>
    <w:rsid w:val="002B0C1D"/>
    <w:rsid w:val="002B0C57"/>
    <w:rsid w:val="002B0EB5"/>
    <w:rsid w:val="002B11B8"/>
    <w:rsid w:val="002B12F7"/>
    <w:rsid w:val="002B18CE"/>
    <w:rsid w:val="002B2162"/>
    <w:rsid w:val="002B27A9"/>
    <w:rsid w:val="002B2847"/>
    <w:rsid w:val="002B314A"/>
    <w:rsid w:val="002B3548"/>
    <w:rsid w:val="002B370A"/>
    <w:rsid w:val="002B3710"/>
    <w:rsid w:val="002B3747"/>
    <w:rsid w:val="002B37A3"/>
    <w:rsid w:val="002B3E63"/>
    <w:rsid w:val="002B3EC2"/>
    <w:rsid w:val="002B4334"/>
    <w:rsid w:val="002B4CF1"/>
    <w:rsid w:val="002B4E0F"/>
    <w:rsid w:val="002B5741"/>
    <w:rsid w:val="002B5BEE"/>
    <w:rsid w:val="002B63C0"/>
    <w:rsid w:val="002B654C"/>
    <w:rsid w:val="002B6949"/>
    <w:rsid w:val="002B7291"/>
    <w:rsid w:val="002B75F8"/>
    <w:rsid w:val="002B7860"/>
    <w:rsid w:val="002B7C43"/>
    <w:rsid w:val="002B7CEE"/>
    <w:rsid w:val="002C0B09"/>
    <w:rsid w:val="002C0DDA"/>
    <w:rsid w:val="002C1706"/>
    <w:rsid w:val="002C17F0"/>
    <w:rsid w:val="002C1960"/>
    <w:rsid w:val="002C196D"/>
    <w:rsid w:val="002C1C0D"/>
    <w:rsid w:val="002C1CF3"/>
    <w:rsid w:val="002C2398"/>
    <w:rsid w:val="002C258D"/>
    <w:rsid w:val="002C351A"/>
    <w:rsid w:val="002C3B4B"/>
    <w:rsid w:val="002C46AD"/>
    <w:rsid w:val="002C4A41"/>
    <w:rsid w:val="002C4C0E"/>
    <w:rsid w:val="002C4F9D"/>
    <w:rsid w:val="002C5024"/>
    <w:rsid w:val="002C50C6"/>
    <w:rsid w:val="002C5663"/>
    <w:rsid w:val="002C5E85"/>
    <w:rsid w:val="002C6AC4"/>
    <w:rsid w:val="002C707A"/>
    <w:rsid w:val="002C723C"/>
    <w:rsid w:val="002C7C52"/>
    <w:rsid w:val="002D00E5"/>
    <w:rsid w:val="002D0A88"/>
    <w:rsid w:val="002D0FBB"/>
    <w:rsid w:val="002D191A"/>
    <w:rsid w:val="002D231B"/>
    <w:rsid w:val="002D24EF"/>
    <w:rsid w:val="002D33FC"/>
    <w:rsid w:val="002D3880"/>
    <w:rsid w:val="002D3E0E"/>
    <w:rsid w:val="002D3F64"/>
    <w:rsid w:val="002D4074"/>
    <w:rsid w:val="002D447B"/>
    <w:rsid w:val="002D4E22"/>
    <w:rsid w:val="002D502E"/>
    <w:rsid w:val="002D5098"/>
    <w:rsid w:val="002D5F60"/>
    <w:rsid w:val="002D6246"/>
    <w:rsid w:val="002D68DB"/>
    <w:rsid w:val="002D75CB"/>
    <w:rsid w:val="002D7EE4"/>
    <w:rsid w:val="002E0403"/>
    <w:rsid w:val="002E0F49"/>
    <w:rsid w:val="002E1604"/>
    <w:rsid w:val="002E1CEE"/>
    <w:rsid w:val="002E1EE8"/>
    <w:rsid w:val="002E27CD"/>
    <w:rsid w:val="002E320F"/>
    <w:rsid w:val="002E33CD"/>
    <w:rsid w:val="002E3947"/>
    <w:rsid w:val="002E3B7C"/>
    <w:rsid w:val="002E4205"/>
    <w:rsid w:val="002E59A4"/>
    <w:rsid w:val="002E5F4D"/>
    <w:rsid w:val="002E6494"/>
    <w:rsid w:val="002E67F0"/>
    <w:rsid w:val="002E7C6B"/>
    <w:rsid w:val="002F028F"/>
    <w:rsid w:val="002F088E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3AC9"/>
    <w:rsid w:val="002F404D"/>
    <w:rsid w:val="002F467E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C0F"/>
    <w:rsid w:val="00302A2C"/>
    <w:rsid w:val="00302B9C"/>
    <w:rsid w:val="00302E56"/>
    <w:rsid w:val="003030DC"/>
    <w:rsid w:val="003036B5"/>
    <w:rsid w:val="003039DA"/>
    <w:rsid w:val="00303C0A"/>
    <w:rsid w:val="00304BCA"/>
    <w:rsid w:val="003052E9"/>
    <w:rsid w:val="00305409"/>
    <w:rsid w:val="00305CE8"/>
    <w:rsid w:val="003061E9"/>
    <w:rsid w:val="0030641C"/>
    <w:rsid w:val="00306AFE"/>
    <w:rsid w:val="00306E0B"/>
    <w:rsid w:val="0030790D"/>
    <w:rsid w:val="00307CA4"/>
    <w:rsid w:val="00310675"/>
    <w:rsid w:val="00310823"/>
    <w:rsid w:val="00310A36"/>
    <w:rsid w:val="00311463"/>
    <w:rsid w:val="00311861"/>
    <w:rsid w:val="00312007"/>
    <w:rsid w:val="003123B3"/>
    <w:rsid w:val="003124BA"/>
    <w:rsid w:val="003129A6"/>
    <w:rsid w:val="00312DFD"/>
    <w:rsid w:val="00313940"/>
    <w:rsid w:val="00313B48"/>
    <w:rsid w:val="00314470"/>
    <w:rsid w:val="00314CCB"/>
    <w:rsid w:val="00314DB3"/>
    <w:rsid w:val="00315D93"/>
    <w:rsid w:val="00316A8A"/>
    <w:rsid w:val="00316ADC"/>
    <w:rsid w:val="00316D63"/>
    <w:rsid w:val="003170B7"/>
    <w:rsid w:val="00317912"/>
    <w:rsid w:val="00320E87"/>
    <w:rsid w:val="0032110B"/>
    <w:rsid w:val="0032117D"/>
    <w:rsid w:val="00321A0E"/>
    <w:rsid w:val="00321E67"/>
    <w:rsid w:val="00322697"/>
    <w:rsid w:val="00322DB5"/>
    <w:rsid w:val="003230F1"/>
    <w:rsid w:val="00323DE4"/>
    <w:rsid w:val="0032441B"/>
    <w:rsid w:val="003244D1"/>
    <w:rsid w:val="00324CDB"/>
    <w:rsid w:val="00326021"/>
    <w:rsid w:val="00326095"/>
    <w:rsid w:val="0032662C"/>
    <w:rsid w:val="00326806"/>
    <w:rsid w:val="0032778A"/>
    <w:rsid w:val="003279E0"/>
    <w:rsid w:val="003324CE"/>
    <w:rsid w:val="003324E0"/>
    <w:rsid w:val="00332928"/>
    <w:rsid w:val="00332CD8"/>
    <w:rsid w:val="0033318D"/>
    <w:rsid w:val="0033463A"/>
    <w:rsid w:val="003350E5"/>
    <w:rsid w:val="003352BA"/>
    <w:rsid w:val="00336454"/>
    <w:rsid w:val="00336875"/>
    <w:rsid w:val="00336929"/>
    <w:rsid w:val="00337988"/>
    <w:rsid w:val="00340BF6"/>
    <w:rsid w:val="00340E06"/>
    <w:rsid w:val="00341121"/>
    <w:rsid w:val="00341B75"/>
    <w:rsid w:val="00342210"/>
    <w:rsid w:val="0034253F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163F"/>
    <w:rsid w:val="0035212D"/>
    <w:rsid w:val="0035274B"/>
    <w:rsid w:val="003527CF"/>
    <w:rsid w:val="003536C1"/>
    <w:rsid w:val="00353A0B"/>
    <w:rsid w:val="00353F03"/>
    <w:rsid w:val="00353FBA"/>
    <w:rsid w:val="003548F1"/>
    <w:rsid w:val="0035635D"/>
    <w:rsid w:val="003563DC"/>
    <w:rsid w:val="00356899"/>
    <w:rsid w:val="00356BA0"/>
    <w:rsid w:val="0035760F"/>
    <w:rsid w:val="00357A4B"/>
    <w:rsid w:val="00360CD0"/>
    <w:rsid w:val="003613EC"/>
    <w:rsid w:val="00361F49"/>
    <w:rsid w:val="00362568"/>
    <w:rsid w:val="00362738"/>
    <w:rsid w:val="00363D70"/>
    <w:rsid w:val="00363F28"/>
    <w:rsid w:val="00364262"/>
    <w:rsid w:val="0036430A"/>
    <w:rsid w:val="003645D7"/>
    <w:rsid w:val="0036497A"/>
    <w:rsid w:val="003649F1"/>
    <w:rsid w:val="00364F60"/>
    <w:rsid w:val="00365140"/>
    <w:rsid w:val="00366393"/>
    <w:rsid w:val="00366493"/>
    <w:rsid w:val="00367644"/>
    <w:rsid w:val="003678BD"/>
    <w:rsid w:val="00367B27"/>
    <w:rsid w:val="003707D3"/>
    <w:rsid w:val="0037137D"/>
    <w:rsid w:val="00371DE3"/>
    <w:rsid w:val="0037222E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525"/>
    <w:rsid w:val="0037698A"/>
    <w:rsid w:val="00377090"/>
    <w:rsid w:val="003801B7"/>
    <w:rsid w:val="003804A0"/>
    <w:rsid w:val="00380683"/>
    <w:rsid w:val="003807FC"/>
    <w:rsid w:val="00380E23"/>
    <w:rsid w:val="00380E2C"/>
    <w:rsid w:val="003810CA"/>
    <w:rsid w:val="003814E5"/>
    <w:rsid w:val="003819BD"/>
    <w:rsid w:val="00381B4C"/>
    <w:rsid w:val="00383123"/>
    <w:rsid w:val="00383682"/>
    <w:rsid w:val="00383D93"/>
    <w:rsid w:val="00383DA1"/>
    <w:rsid w:val="00383DBB"/>
    <w:rsid w:val="0038404F"/>
    <w:rsid w:val="00384511"/>
    <w:rsid w:val="0038501F"/>
    <w:rsid w:val="0038584C"/>
    <w:rsid w:val="00385BF6"/>
    <w:rsid w:val="00386A4B"/>
    <w:rsid w:val="0038792A"/>
    <w:rsid w:val="003901A8"/>
    <w:rsid w:val="003901EA"/>
    <w:rsid w:val="003905F3"/>
    <w:rsid w:val="003917CB"/>
    <w:rsid w:val="00391BA4"/>
    <w:rsid w:val="003926AA"/>
    <w:rsid w:val="003929F6"/>
    <w:rsid w:val="00392E11"/>
    <w:rsid w:val="00392F6F"/>
    <w:rsid w:val="0039387C"/>
    <w:rsid w:val="0039594E"/>
    <w:rsid w:val="00396C61"/>
    <w:rsid w:val="00396F39"/>
    <w:rsid w:val="003A004F"/>
    <w:rsid w:val="003A0682"/>
    <w:rsid w:val="003A073A"/>
    <w:rsid w:val="003A15B9"/>
    <w:rsid w:val="003A15D1"/>
    <w:rsid w:val="003A193A"/>
    <w:rsid w:val="003A1C0C"/>
    <w:rsid w:val="003A1CE2"/>
    <w:rsid w:val="003A1D35"/>
    <w:rsid w:val="003A24BF"/>
    <w:rsid w:val="003A2642"/>
    <w:rsid w:val="003A30C5"/>
    <w:rsid w:val="003A312B"/>
    <w:rsid w:val="003A4085"/>
    <w:rsid w:val="003A4A0E"/>
    <w:rsid w:val="003A4A87"/>
    <w:rsid w:val="003A4C43"/>
    <w:rsid w:val="003A4ECC"/>
    <w:rsid w:val="003A4F1C"/>
    <w:rsid w:val="003A5098"/>
    <w:rsid w:val="003A61EF"/>
    <w:rsid w:val="003A6CFB"/>
    <w:rsid w:val="003A71D6"/>
    <w:rsid w:val="003B02AC"/>
    <w:rsid w:val="003B06ED"/>
    <w:rsid w:val="003B07C4"/>
    <w:rsid w:val="003B0D40"/>
    <w:rsid w:val="003B10F7"/>
    <w:rsid w:val="003B1138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6E6A"/>
    <w:rsid w:val="003B713D"/>
    <w:rsid w:val="003B7DFB"/>
    <w:rsid w:val="003C05C0"/>
    <w:rsid w:val="003C0B9E"/>
    <w:rsid w:val="003C153C"/>
    <w:rsid w:val="003C17B4"/>
    <w:rsid w:val="003C1882"/>
    <w:rsid w:val="003C1904"/>
    <w:rsid w:val="003C1B8E"/>
    <w:rsid w:val="003C1CD5"/>
    <w:rsid w:val="003C1DE9"/>
    <w:rsid w:val="003C2DFE"/>
    <w:rsid w:val="003C3857"/>
    <w:rsid w:val="003C3B56"/>
    <w:rsid w:val="003C3D3D"/>
    <w:rsid w:val="003C4811"/>
    <w:rsid w:val="003C4C04"/>
    <w:rsid w:val="003C4CA3"/>
    <w:rsid w:val="003C4D7F"/>
    <w:rsid w:val="003C518F"/>
    <w:rsid w:val="003C5391"/>
    <w:rsid w:val="003C53D2"/>
    <w:rsid w:val="003C5B1C"/>
    <w:rsid w:val="003C5C24"/>
    <w:rsid w:val="003C5D67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0B9D"/>
    <w:rsid w:val="003D103F"/>
    <w:rsid w:val="003D1FBC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10E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5ACF"/>
    <w:rsid w:val="003E5D3B"/>
    <w:rsid w:val="003E6276"/>
    <w:rsid w:val="003E6BE4"/>
    <w:rsid w:val="003E705F"/>
    <w:rsid w:val="003E7A13"/>
    <w:rsid w:val="003E7A16"/>
    <w:rsid w:val="003F036A"/>
    <w:rsid w:val="003F06FD"/>
    <w:rsid w:val="003F09DF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53E4"/>
    <w:rsid w:val="003F59EB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08B"/>
    <w:rsid w:val="004011D8"/>
    <w:rsid w:val="0040163E"/>
    <w:rsid w:val="00401A35"/>
    <w:rsid w:val="00402B5B"/>
    <w:rsid w:val="00402D68"/>
    <w:rsid w:val="00402E2E"/>
    <w:rsid w:val="004037E8"/>
    <w:rsid w:val="00403F67"/>
    <w:rsid w:val="004040A8"/>
    <w:rsid w:val="004041C4"/>
    <w:rsid w:val="00404758"/>
    <w:rsid w:val="00404905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BF9"/>
    <w:rsid w:val="00412DDE"/>
    <w:rsid w:val="004134B3"/>
    <w:rsid w:val="0041381A"/>
    <w:rsid w:val="00413F7E"/>
    <w:rsid w:val="0041407D"/>
    <w:rsid w:val="00415619"/>
    <w:rsid w:val="004162C3"/>
    <w:rsid w:val="0041668A"/>
    <w:rsid w:val="00416742"/>
    <w:rsid w:val="00416EFC"/>
    <w:rsid w:val="00416F7B"/>
    <w:rsid w:val="0041701C"/>
    <w:rsid w:val="004177BD"/>
    <w:rsid w:val="00417CC9"/>
    <w:rsid w:val="00420051"/>
    <w:rsid w:val="00420247"/>
    <w:rsid w:val="00420821"/>
    <w:rsid w:val="004209A9"/>
    <w:rsid w:val="00420C31"/>
    <w:rsid w:val="00422350"/>
    <w:rsid w:val="00422985"/>
    <w:rsid w:val="00422F72"/>
    <w:rsid w:val="0042343D"/>
    <w:rsid w:val="00423E3B"/>
    <w:rsid w:val="0042414F"/>
    <w:rsid w:val="004242CA"/>
    <w:rsid w:val="004242F1"/>
    <w:rsid w:val="0042487B"/>
    <w:rsid w:val="004253A7"/>
    <w:rsid w:val="00426A9A"/>
    <w:rsid w:val="0042707A"/>
    <w:rsid w:val="0042747D"/>
    <w:rsid w:val="00427C49"/>
    <w:rsid w:val="004300A0"/>
    <w:rsid w:val="004303C3"/>
    <w:rsid w:val="00430CE9"/>
    <w:rsid w:val="004315EE"/>
    <w:rsid w:val="00431E13"/>
    <w:rsid w:val="004323CD"/>
    <w:rsid w:val="00432474"/>
    <w:rsid w:val="00432A6B"/>
    <w:rsid w:val="00432F7A"/>
    <w:rsid w:val="00433113"/>
    <w:rsid w:val="0043357A"/>
    <w:rsid w:val="00434B77"/>
    <w:rsid w:val="00434B82"/>
    <w:rsid w:val="004352EB"/>
    <w:rsid w:val="0043544E"/>
    <w:rsid w:val="00436371"/>
    <w:rsid w:val="00436A9F"/>
    <w:rsid w:val="004371BA"/>
    <w:rsid w:val="00437331"/>
    <w:rsid w:val="00440269"/>
    <w:rsid w:val="0044026A"/>
    <w:rsid w:val="004406DB"/>
    <w:rsid w:val="00441961"/>
    <w:rsid w:val="0044198C"/>
    <w:rsid w:val="00441EC5"/>
    <w:rsid w:val="00442447"/>
    <w:rsid w:val="00442A2C"/>
    <w:rsid w:val="00442D34"/>
    <w:rsid w:val="00443150"/>
    <w:rsid w:val="00443177"/>
    <w:rsid w:val="0044398C"/>
    <w:rsid w:val="00443B5F"/>
    <w:rsid w:val="00444678"/>
    <w:rsid w:val="00444831"/>
    <w:rsid w:val="00444916"/>
    <w:rsid w:val="00444983"/>
    <w:rsid w:val="0044550D"/>
    <w:rsid w:val="00446081"/>
    <w:rsid w:val="0044620D"/>
    <w:rsid w:val="0044669D"/>
    <w:rsid w:val="00447E14"/>
    <w:rsid w:val="0045024A"/>
    <w:rsid w:val="004509CC"/>
    <w:rsid w:val="004509F6"/>
    <w:rsid w:val="00450F99"/>
    <w:rsid w:val="004514A0"/>
    <w:rsid w:val="00451541"/>
    <w:rsid w:val="004515A2"/>
    <w:rsid w:val="00451F36"/>
    <w:rsid w:val="00452165"/>
    <w:rsid w:val="004527EC"/>
    <w:rsid w:val="00452E98"/>
    <w:rsid w:val="00452FD4"/>
    <w:rsid w:val="00453394"/>
    <w:rsid w:val="0045381F"/>
    <w:rsid w:val="00453FE3"/>
    <w:rsid w:val="00454ABC"/>
    <w:rsid w:val="00454CCC"/>
    <w:rsid w:val="00455190"/>
    <w:rsid w:val="00455328"/>
    <w:rsid w:val="00455B43"/>
    <w:rsid w:val="004564B4"/>
    <w:rsid w:val="00457538"/>
    <w:rsid w:val="0045787F"/>
    <w:rsid w:val="00457CBC"/>
    <w:rsid w:val="00460590"/>
    <w:rsid w:val="00460981"/>
    <w:rsid w:val="00460D1A"/>
    <w:rsid w:val="00461689"/>
    <w:rsid w:val="00461B73"/>
    <w:rsid w:val="00462619"/>
    <w:rsid w:val="00462EDF"/>
    <w:rsid w:val="00463C0A"/>
    <w:rsid w:val="00464520"/>
    <w:rsid w:val="00464651"/>
    <w:rsid w:val="00464F27"/>
    <w:rsid w:val="004652BA"/>
    <w:rsid w:val="00465374"/>
    <w:rsid w:val="00465918"/>
    <w:rsid w:val="004664A1"/>
    <w:rsid w:val="00466F11"/>
    <w:rsid w:val="00467FA8"/>
    <w:rsid w:val="0047059F"/>
    <w:rsid w:val="00470D55"/>
    <w:rsid w:val="00470DDB"/>
    <w:rsid w:val="00471092"/>
    <w:rsid w:val="0047115F"/>
    <w:rsid w:val="00471B88"/>
    <w:rsid w:val="00471C7C"/>
    <w:rsid w:val="004725B8"/>
    <w:rsid w:val="0047268C"/>
    <w:rsid w:val="00472A37"/>
    <w:rsid w:val="00472BA9"/>
    <w:rsid w:val="004733E1"/>
    <w:rsid w:val="00473569"/>
    <w:rsid w:val="004739C0"/>
    <w:rsid w:val="00473D5F"/>
    <w:rsid w:val="00473E0E"/>
    <w:rsid w:val="00473FA1"/>
    <w:rsid w:val="004741A9"/>
    <w:rsid w:val="00474662"/>
    <w:rsid w:val="004748B4"/>
    <w:rsid w:val="00474B67"/>
    <w:rsid w:val="00474CE1"/>
    <w:rsid w:val="00474DED"/>
    <w:rsid w:val="0047596F"/>
    <w:rsid w:val="004762DD"/>
    <w:rsid w:val="004767FC"/>
    <w:rsid w:val="0047733E"/>
    <w:rsid w:val="0047737D"/>
    <w:rsid w:val="00480639"/>
    <w:rsid w:val="0048071D"/>
    <w:rsid w:val="00480933"/>
    <w:rsid w:val="00480953"/>
    <w:rsid w:val="00480B01"/>
    <w:rsid w:val="00480BEB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3E23"/>
    <w:rsid w:val="00483F85"/>
    <w:rsid w:val="0048412F"/>
    <w:rsid w:val="0048424A"/>
    <w:rsid w:val="00484778"/>
    <w:rsid w:val="0048511E"/>
    <w:rsid w:val="00485DB2"/>
    <w:rsid w:val="00485DEE"/>
    <w:rsid w:val="00485FA8"/>
    <w:rsid w:val="004865E1"/>
    <w:rsid w:val="0048681D"/>
    <w:rsid w:val="00486F13"/>
    <w:rsid w:val="0048714D"/>
    <w:rsid w:val="0048715E"/>
    <w:rsid w:val="00487410"/>
    <w:rsid w:val="00487DEC"/>
    <w:rsid w:val="004902B6"/>
    <w:rsid w:val="004906D0"/>
    <w:rsid w:val="00490AC4"/>
    <w:rsid w:val="00490AFE"/>
    <w:rsid w:val="00490D20"/>
    <w:rsid w:val="004915A3"/>
    <w:rsid w:val="0049172B"/>
    <w:rsid w:val="00491DFE"/>
    <w:rsid w:val="0049255E"/>
    <w:rsid w:val="004936FE"/>
    <w:rsid w:val="004948D4"/>
    <w:rsid w:val="004951C6"/>
    <w:rsid w:val="00495786"/>
    <w:rsid w:val="00495B32"/>
    <w:rsid w:val="00495CB3"/>
    <w:rsid w:val="00495DAF"/>
    <w:rsid w:val="004969C6"/>
    <w:rsid w:val="00496A12"/>
    <w:rsid w:val="00496B57"/>
    <w:rsid w:val="00496DE9"/>
    <w:rsid w:val="004970C2"/>
    <w:rsid w:val="004A0045"/>
    <w:rsid w:val="004A01F1"/>
    <w:rsid w:val="004A0308"/>
    <w:rsid w:val="004A06F0"/>
    <w:rsid w:val="004A06FA"/>
    <w:rsid w:val="004A08D6"/>
    <w:rsid w:val="004A0B1E"/>
    <w:rsid w:val="004A0C9D"/>
    <w:rsid w:val="004A1448"/>
    <w:rsid w:val="004A1958"/>
    <w:rsid w:val="004A2815"/>
    <w:rsid w:val="004A2BD6"/>
    <w:rsid w:val="004A398A"/>
    <w:rsid w:val="004A39FC"/>
    <w:rsid w:val="004A4468"/>
    <w:rsid w:val="004A461B"/>
    <w:rsid w:val="004A5369"/>
    <w:rsid w:val="004A73A8"/>
    <w:rsid w:val="004A7485"/>
    <w:rsid w:val="004A78FD"/>
    <w:rsid w:val="004B0454"/>
    <w:rsid w:val="004B0AB6"/>
    <w:rsid w:val="004B0EEF"/>
    <w:rsid w:val="004B0F4B"/>
    <w:rsid w:val="004B1109"/>
    <w:rsid w:val="004B119A"/>
    <w:rsid w:val="004B1C94"/>
    <w:rsid w:val="004B1EC1"/>
    <w:rsid w:val="004B2118"/>
    <w:rsid w:val="004B2CE4"/>
    <w:rsid w:val="004B329D"/>
    <w:rsid w:val="004B34D7"/>
    <w:rsid w:val="004B3939"/>
    <w:rsid w:val="004B3B05"/>
    <w:rsid w:val="004B42D1"/>
    <w:rsid w:val="004B482A"/>
    <w:rsid w:val="004B49FD"/>
    <w:rsid w:val="004B4C95"/>
    <w:rsid w:val="004B4FE2"/>
    <w:rsid w:val="004B500C"/>
    <w:rsid w:val="004B5B03"/>
    <w:rsid w:val="004B67EE"/>
    <w:rsid w:val="004B748A"/>
    <w:rsid w:val="004B7528"/>
    <w:rsid w:val="004B75B7"/>
    <w:rsid w:val="004B7D80"/>
    <w:rsid w:val="004B7F14"/>
    <w:rsid w:val="004C0356"/>
    <w:rsid w:val="004C124E"/>
    <w:rsid w:val="004C1496"/>
    <w:rsid w:val="004C16D7"/>
    <w:rsid w:val="004C1BE2"/>
    <w:rsid w:val="004C1D54"/>
    <w:rsid w:val="004C2AA5"/>
    <w:rsid w:val="004C2AF8"/>
    <w:rsid w:val="004C353A"/>
    <w:rsid w:val="004C35DE"/>
    <w:rsid w:val="004C3904"/>
    <w:rsid w:val="004C3964"/>
    <w:rsid w:val="004C4996"/>
    <w:rsid w:val="004C4E81"/>
    <w:rsid w:val="004C5188"/>
    <w:rsid w:val="004C51F1"/>
    <w:rsid w:val="004C5806"/>
    <w:rsid w:val="004C600F"/>
    <w:rsid w:val="004C607F"/>
    <w:rsid w:val="004C6CA9"/>
    <w:rsid w:val="004C6D19"/>
    <w:rsid w:val="004C6DF5"/>
    <w:rsid w:val="004D0420"/>
    <w:rsid w:val="004D0F63"/>
    <w:rsid w:val="004D0FE6"/>
    <w:rsid w:val="004D11BD"/>
    <w:rsid w:val="004D1AD3"/>
    <w:rsid w:val="004D218B"/>
    <w:rsid w:val="004D2466"/>
    <w:rsid w:val="004D2A8A"/>
    <w:rsid w:val="004D2DDB"/>
    <w:rsid w:val="004D2EF1"/>
    <w:rsid w:val="004D39AA"/>
    <w:rsid w:val="004D3DC7"/>
    <w:rsid w:val="004D4CFF"/>
    <w:rsid w:val="004D50F4"/>
    <w:rsid w:val="004D59A5"/>
    <w:rsid w:val="004D68F9"/>
    <w:rsid w:val="004D74BF"/>
    <w:rsid w:val="004D7ADC"/>
    <w:rsid w:val="004E01DA"/>
    <w:rsid w:val="004E0389"/>
    <w:rsid w:val="004E0E63"/>
    <w:rsid w:val="004E1161"/>
    <w:rsid w:val="004E11F3"/>
    <w:rsid w:val="004E143A"/>
    <w:rsid w:val="004E1D17"/>
    <w:rsid w:val="004E251F"/>
    <w:rsid w:val="004E290D"/>
    <w:rsid w:val="004E2C5A"/>
    <w:rsid w:val="004E3244"/>
    <w:rsid w:val="004E3465"/>
    <w:rsid w:val="004E350D"/>
    <w:rsid w:val="004E35E1"/>
    <w:rsid w:val="004E38FC"/>
    <w:rsid w:val="004E42CC"/>
    <w:rsid w:val="004E4516"/>
    <w:rsid w:val="004E45CE"/>
    <w:rsid w:val="004E537A"/>
    <w:rsid w:val="004E57C6"/>
    <w:rsid w:val="004E5C4A"/>
    <w:rsid w:val="004E5EA6"/>
    <w:rsid w:val="004E6E42"/>
    <w:rsid w:val="004E7520"/>
    <w:rsid w:val="004E775F"/>
    <w:rsid w:val="004E79DE"/>
    <w:rsid w:val="004F0400"/>
    <w:rsid w:val="004F0D9D"/>
    <w:rsid w:val="004F11FA"/>
    <w:rsid w:val="004F1436"/>
    <w:rsid w:val="004F191F"/>
    <w:rsid w:val="004F1A59"/>
    <w:rsid w:val="004F1ED9"/>
    <w:rsid w:val="004F1F01"/>
    <w:rsid w:val="004F2589"/>
    <w:rsid w:val="004F3748"/>
    <w:rsid w:val="004F3C70"/>
    <w:rsid w:val="004F49B2"/>
    <w:rsid w:val="004F4AAA"/>
    <w:rsid w:val="004F4CC9"/>
    <w:rsid w:val="004F5851"/>
    <w:rsid w:val="004F58B3"/>
    <w:rsid w:val="004F59E3"/>
    <w:rsid w:val="004F61F5"/>
    <w:rsid w:val="004F6B76"/>
    <w:rsid w:val="004F6D5F"/>
    <w:rsid w:val="004F6E92"/>
    <w:rsid w:val="004F762E"/>
    <w:rsid w:val="00500308"/>
    <w:rsid w:val="0050050B"/>
    <w:rsid w:val="005009D0"/>
    <w:rsid w:val="00500FFA"/>
    <w:rsid w:val="00501473"/>
    <w:rsid w:val="00502095"/>
    <w:rsid w:val="005020BE"/>
    <w:rsid w:val="00502278"/>
    <w:rsid w:val="00502BFE"/>
    <w:rsid w:val="00503432"/>
    <w:rsid w:val="005034B9"/>
    <w:rsid w:val="00503535"/>
    <w:rsid w:val="005039CC"/>
    <w:rsid w:val="005040FC"/>
    <w:rsid w:val="00504CAE"/>
    <w:rsid w:val="00504F89"/>
    <w:rsid w:val="00504FEB"/>
    <w:rsid w:val="00505999"/>
    <w:rsid w:val="00505B03"/>
    <w:rsid w:val="005069BA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0F55"/>
    <w:rsid w:val="005118F8"/>
    <w:rsid w:val="00512179"/>
    <w:rsid w:val="00513770"/>
    <w:rsid w:val="00513885"/>
    <w:rsid w:val="005146C3"/>
    <w:rsid w:val="00514756"/>
    <w:rsid w:val="00514D53"/>
    <w:rsid w:val="00514D73"/>
    <w:rsid w:val="00514E5C"/>
    <w:rsid w:val="00515562"/>
    <w:rsid w:val="005155D6"/>
    <w:rsid w:val="0051580D"/>
    <w:rsid w:val="0051681B"/>
    <w:rsid w:val="00517C4A"/>
    <w:rsid w:val="005204C1"/>
    <w:rsid w:val="005208C9"/>
    <w:rsid w:val="00521082"/>
    <w:rsid w:val="0052120D"/>
    <w:rsid w:val="0052122E"/>
    <w:rsid w:val="00521460"/>
    <w:rsid w:val="00521A50"/>
    <w:rsid w:val="00521EAD"/>
    <w:rsid w:val="00522870"/>
    <w:rsid w:val="00522F8F"/>
    <w:rsid w:val="005246B1"/>
    <w:rsid w:val="00525893"/>
    <w:rsid w:val="00525E78"/>
    <w:rsid w:val="0052608E"/>
    <w:rsid w:val="00526C21"/>
    <w:rsid w:val="00526CC1"/>
    <w:rsid w:val="005276B7"/>
    <w:rsid w:val="0052777F"/>
    <w:rsid w:val="00527E8D"/>
    <w:rsid w:val="005305EA"/>
    <w:rsid w:val="00530E32"/>
    <w:rsid w:val="00530F77"/>
    <w:rsid w:val="00531B61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899"/>
    <w:rsid w:val="00540C7E"/>
    <w:rsid w:val="00540CE5"/>
    <w:rsid w:val="005413E1"/>
    <w:rsid w:val="00541762"/>
    <w:rsid w:val="005418B7"/>
    <w:rsid w:val="00541DAE"/>
    <w:rsid w:val="005428A1"/>
    <w:rsid w:val="00542961"/>
    <w:rsid w:val="00542D85"/>
    <w:rsid w:val="00543905"/>
    <w:rsid w:val="005440D1"/>
    <w:rsid w:val="00544887"/>
    <w:rsid w:val="00544C58"/>
    <w:rsid w:val="00544FCB"/>
    <w:rsid w:val="005453BE"/>
    <w:rsid w:val="005458D3"/>
    <w:rsid w:val="0054676D"/>
    <w:rsid w:val="00546E67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97F"/>
    <w:rsid w:val="00552CAA"/>
    <w:rsid w:val="00553273"/>
    <w:rsid w:val="0055344D"/>
    <w:rsid w:val="00553A4B"/>
    <w:rsid w:val="00554698"/>
    <w:rsid w:val="0055478F"/>
    <w:rsid w:val="0055506E"/>
    <w:rsid w:val="005551F7"/>
    <w:rsid w:val="005552C0"/>
    <w:rsid w:val="005568E9"/>
    <w:rsid w:val="005569B1"/>
    <w:rsid w:val="00556B3F"/>
    <w:rsid w:val="00556E5D"/>
    <w:rsid w:val="00557567"/>
    <w:rsid w:val="00557A7D"/>
    <w:rsid w:val="00560151"/>
    <w:rsid w:val="00560801"/>
    <w:rsid w:val="00561467"/>
    <w:rsid w:val="00561870"/>
    <w:rsid w:val="005620D7"/>
    <w:rsid w:val="00562843"/>
    <w:rsid w:val="005634BD"/>
    <w:rsid w:val="005635EB"/>
    <w:rsid w:val="00563781"/>
    <w:rsid w:val="00563D58"/>
    <w:rsid w:val="00564941"/>
    <w:rsid w:val="00564BA9"/>
    <w:rsid w:val="0056526A"/>
    <w:rsid w:val="00565333"/>
    <w:rsid w:val="005655DF"/>
    <w:rsid w:val="005657C0"/>
    <w:rsid w:val="005659E7"/>
    <w:rsid w:val="00565AF0"/>
    <w:rsid w:val="00565D55"/>
    <w:rsid w:val="00565DF4"/>
    <w:rsid w:val="005677DD"/>
    <w:rsid w:val="0057083A"/>
    <w:rsid w:val="0057094C"/>
    <w:rsid w:val="00570A38"/>
    <w:rsid w:val="00570CCA"/>
    <w:rsid w:val="00571884"/>
    <w:rsid w:val="005726F5"/>
    <w:rsid w:val="00572880"/>
    <w:rsid w:val="00572D5A"/>
    <w:rsid w:val="00573516"/>
    <w:rsid w:val="00573585"/>
    <w:rsid w:val="0057398B"/>
    <w:rsid w:val="005740DE"/>
    <w:rsid w:val="00575005"/>
    <w:rsid w:val="00575663"/>
    <w:rsid w:val="005757D8"/>
    <w:rsid w:val="00575A75"/>
    <w:rsid w:val="00575B95"/>
    <w:rsid w:val="00575B9B"/>
    <w:rsid w:val="00575E27"/>
    <w:rsid w:val="00575FC2"/>
    <w:rsid w:val="0057650D"/>
    <w:rsid w:val="00576E6E"/>
    <w:rsid w:val="0057703E"/>
    <w:rsid w:val="00577060"/>
    <w:rsid w:val="00577B04"/>
    <w:rsid w:val="005801A8"/>
    <w:rsid w:val="00580733"/>
    <w:rsid w:val="00580AD3"/>
    <w:rsid w:val="00580D82"/>
    <w:rsid w:val="005814BE"/>
    <w:rsid w:val="00581896"/>
    <w:rsid w:val="00581D62"/>
    <w:rsid w:val="005820C9"/>
    <w:rsid w:val="00582A55"/>
    <w:rsid w:val="00582BF8"/>
    <w:rsid w:val="00582C2D"/>
    <w:rsid w:val="0058338F"/>
    <w:rsid w:val="005833C2"/>
    <w:rsid w:val="005834CC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1C5A"/>
    <w:rsid w:val="0059241F"/>
    <w:rsid w:val="005925AE"/>
    <w:rsid w:val="00592B27"/>
    <w:rsid w:val="00592D74"/>
    <w:rsid w:val="0059308E"/>
    <w:rsid w:val="00593222"/>
    <w:rsid w:val="005950AF"/>
    <w:rsid w:val="00595707"/>
    <w:rsid w:val="00596099"/>
    <w:rsid w:val="00596977"/>
    <w:rsid w:val="0059697F"/>
    <w:rsid w:val="005A01FB"/>
    <w:rsid w:val="005A02B9"/>
    <w:rsid w:val="005A06E0"/>
    <w:rsid w:val="005A0A5C"/>
    <w:rsid w:val="005A0BA9"/>
    <w:rsid w:val="005A0C2E"/>
    <w:rsid w:val="005A1A4A"/>
    <w:rsid w:val="005A1DC2"/>
    <w:rsid w:val="005A215F"/>
    <w:rsid w:val="005A22A1"/>
    <w:rsid w:val="005A2B15"/>
    <w:rsid w:val="005A3574"/>
    <w:rsid w:val="005A3FDA"/>
    <w:rsid w:val="005A491F"/>
    <w:rsid w:val="005A4C48"/>
    <w:rsid w:val="005A57E4"/>
    <w:rsid w:val="005A5842"/>
    <w:rsid w:val="005A5BCD"/>
    <w:rsid w:val="005A6244"/>
    <w:rsid w:val="005A66C3"/>
    <w:rsid w:val="005A67CF"/>
    <w:rsid w:val="005A689F"/>
    <w:rsid w:val="005A6BB0"/>
    <w:rsid w:val="005A75C4"/>
    <w:rsid w:val="005A79D8"/>
    <w:rsid w:val="005A7B36"/>
    <w:rsid w:val="005B0B61"/>
    <w:rsid w:val="005B2778"/>
    <w:rsid w:val="005B2C57"/>
    <w:rsid w:val="005B3584"/>
    <w:rsid w:val="005B383F"/>
    <w:rsid w:val="005B3A4B"/>
    <w:rsid w:val="005B4372"/>
    <w:rsid w:val="005B4917"/>
    <w:rsid w:val="005B50FA"/>
    <w:rsid w:val="005B5717"/>
    <w:rsid w:val="005B5FC2"/>
    <w:rsid w:val="005B70B1"/>
    <w:rsid w:val="005B7164"/>
    <w:rsid w:val="005B7345"/>
    <w:rsid w:val="005B7488"/>
    <w:rsid w:val="005B782B"/>
    <w:rsid w:val="005C0314"/>
    <w:rsid w:val="005C0539"/>
    <w:rsid w:val="005C106F"/>
    <w:rsid w:val="005C1535"/>
    <w:rsid w:val="005C2DCD"/>
    <w:rsid w:val="005C37DA"/>
    <w:rsid w:val="005C37F3"/>
    <w:rsid w:val="005C39D2"/>
    <w:rsid w:val="005C45FE"/>
    <w:rsid w:val="005C4D85"/>
    <w:rsid w:val="005C522D"/>
    <w:rsid w:val="005C5465"/>
    <w:rsid w:val="005C5A4C"/>
    <w:rsid w:val="005C66C3"/>
    <w:rsid w:val="005C6A9F"/>
    <w:rsid w:val="005C6E1C"/>
    <w:rsid w:val="005C6E8C"/>
    <w:rsid w:val="005C6FCB"/>
    <w:rsid w:val="005C7B03"/>
    <w:rsid w:val="005D0569"/>
    <w:rsid w:val="005D0F6A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B6D"/>
    <w:rsid w:val="005D3C2C"/>
    <w:rsid w:val="005D3FD0"/>
    <w:rsid w:val="005D4882"/>
    <w:rsid w:val="005D4CEA"/>
    <w:rsid w:val="005D4D5C"/>
    <w:rsid w:val="005D5721"/>
    <w:rsid w:val="005D5D89"/>
    <w:rsid w:val="005D5D90"/>
    <w:rsid w:val="005D5DFC"/>
    <w:rsid w:val="005D6059"/>
    <w:rsid w:val="005D639B"/>
    <w:rsid w:val="005D68AD"/>
    <w:rsid w:val="005D7266"/>
    <w:rsid w:val="005D7669"/>
    <w:rsid w:val="005D7D85"/>
    <w:rsid w:val="005E0FD9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399E"/>
    <w:rsid w:val="005E3DA7"/>
    <w:rsid w:val="005E41DC"/>
    <w:rsid w:val="005E493D"/>
    <w:rsid w:val="005E4E74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5C4"/>
    <w:rsid w:val="005F09C6"/>
    <w:rsid w:val="005F0AF6"/>
    <w:rsid w:val="005F112F"/>
    <w:rsid w:val="005F19AE"/>
    <w:rsid w:val="005F1B8F"/>
    <w:rsid w:val="005F1C47"/>
    <w:rsid w:val="005F1DB6"/>
    <w:rsid w:val="005F2974"/>
    <w:rsid w:val="005F2B62"/>
    <w:rsid w:val="005F2FE2"/>
    <w:rsid w:val="005F3A0F"/>
    <w:rsid w:val="005F40B5"/>
    <w:rsid w:val="005F4821"/>
    <w:rsid w:val="005F48B1"/>
    <w:rsid w:val="005F509F"/>
    <w:rsid w:val="005F55AF"/>
    <w:rsid w:val="005F57E9"/>
    <w:rsid w:val="005F5E35"/>
    <w:rsid w:val="005F60A7"/>
    <w:rsid w:val="005F68DD"/>
    <w:rsid w:val="005F6A73"/>
    <w:rsid w:val="005F6B72"/>
    <w:rsid w:val="005F734E"/>
    <w:rsid w:val="005F7500"/>
    <w:rsid w:val="005F758B"/>
    <w:rsid w:val="006003E1"/>
    <w:rsid w:val="00600409"/>
    <w:rsid w:val="00600EF9"/>
    <w:rsid w:val="00601005"/>
    <w:rsid w:val="0060112A"/>
    <w:rsid w:val="00601CF5"/>
    <w:rsid w:val="00602859"/>
    <w:rsid w:val="00602B8E"/>
    <w:rsid w:val="00602BA6"/>
    <w:rsid w:val="006030FE"/>
    <w:rsid w:val="006031BB"/>
    <w:rsid w:val="0060362D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27"/>
    <w:rsid w:val="00607BF2"/>
    <w:rsid w:val="00607ECA"/>
    <w:rsid w:val="00610135"/>
    <w:rsid w:val="0061114D"/>
    <w:rsid w:val="00611667"/>
    <w:rsid w:val="006125D5"/>
    <w:rsid w:val="00612661"/>
    <w:rsid w:val="00613AFE"/>
    <w:rsid w:val="00613B42"/>
    <w:rsid w:val="006140EA"/>
    <w:rsid w:val="00614117"/>
    <w:rsid w:val="0061417C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23AF"/>
    <w:rsid w:val="0062265B"/>
    <w:rsid w:val="00622C04"/>
    <w:rsid w:val="00623F19"/>
    <w:rsid w:val="00624819"/>
    <w:rsid w:val="00624EC5"/>
    <w:rsid w:val="00625564"/>
    <w:rsid w:val="006257ED"/>
    <w:rsid w:val="00627128"/>
    <w:rsid w:val="00627F33"/>
    <w:rsid w:val="00630479"/>
    <w:rsid w:val="00630B18"/>
    <w:rsid w:val="00631943"/>
    <w:rsid w:val="00632040"/>
    <w:rsid w:val="00632A3A"/>
    <w:rsid w:val="00632A6F"/>
    <w:rsid w:val="006336F2"/>
    <w:rsid w:val="00633F9A"/>
    <w:rsid w:val="006341B8"/>
    <w:rsid w:val="0063439C"/>
    <w:rsid w:val="00634A93"/>
    <w:rsid w:val="00635038"/>
    <w:rsid w:val="00635290"/>
    <w:rsid w:val="00635815"/>
    <w:rsid w:val="00635C5D"/>
    <w:rsid w:val="006360D4"/>
    <w:rsid w:val="0063649F"/>
    <w:rsid w:val="00636883"/>
    <w:rsid w:val="00636F27"/>
    <w:rsid w:val="0063773B"/>
    <w:rsid w:val="00637BB3"/>
    <w:rsid w:val="006409D8"/>
    <w:rsid w:val="00640C01"/>
    <w:rsid w:val="0064151D"/>
    <w:rsid w:val="00641669"/>
    <w:rsid w:val="00641F2C"/>
    <w:rsid w:val="0064251E"/>
    <w:rsid w:val="00643625"/>
    <w:rsid w:val="0064384A"/>
    <w:rsid w:val="00643C44"/>
    <w:rsid w:val="00644429"/>
    <w:rsid w:val="0064472F"/>
    <w:rsid w:val="00645485"/>
    <w:rsid w:val="0064566C"/>
    <w:rsid w:val="0064607F"/>
    <w:rsid w:val="006461F6"/>
    <w:rsid w:val="006464D9"/>
    <w:rsid w:val="0064673C"/>
    <w:rsid w:val="006474A8"/>
    <w:rsid w:val="006479E9"/>
    <w:rsid w:val="00647E46"/>
    <w:rsid w:val="00650AEF"/>
    <w:rsid w:val="006512A1"/>
    <w:rsid w:val="00651523"/>
    <w:rsid w:val="006517B3"/>
    <w:rsid w:val="00651837"/>
    <w:rsid w:val="00651892"/>
    <w:rsid w:val="00651A4B"/>
    <w:rsid w:val="00651B8F"/>
    <w:rsid w:val="006522FB"/>
    <w:rsid w:val="00652489"/>
    <w:rsid w:val="00652555"/>
    <w:rsid w:val="00652581"/>
    <w:rsid w:val="006530BC"/>
    <w:rsid w:val="006535C9"/>
    <w:rsid w:val="00654A9B"/>
    <w:rsid w:val="006552FD"/>
    <w:rsid w:val="00656677"/>
    <w:rsid w:val="00656CCB"/>
    <w:rsid w:val="00656E1B"/>
    <w:rsid w:val="0065731B"/>
    <w:rsid w:val="00657A29"/>
    <w:rsid w:val="00657C80"/>
    <w:rsid w:val="00660147"/>
    <w:rsid w:val="00660BBB"/>
    <w:rsid w:val="00660C5F"/>
    <w:rsid w:val="00661091"/>
    <w:rsid w:val="00661BF5"/>
    <w:rsid w:val="00661F70"/>
    <w:rsid w:val="00662DE9"/>
    <w:rsid w:val="00663AEB"/>
    <w:rsid w:val="00663D18"/>
    <w:rsid w:val="00663D21"/>
    <w:rsid w:val="00663FAB"/>
    <w:rsid w:val="006640A6"/>
    <w:rsid w:val="006663D5"/>
    <w:rsid w:val="00666425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5E99"/>
    <w:rsid w:val="00675EB0"/>
    <w:rsid w:val="00675FB0"/>
    <w:rsid w:val="0067659A"/>
    <w:rsid w:val="00677023"/>
    <w:rsid w:val="0067757A"/>
    <w:rsid w:val="00677D04"/>
    <w:rsid w:val="00677E4C"/>
    <w:rsid w:val="00681593"/>
    <w:rsid w:val="00681AC4"/>
    <w:rsid w:val="00681CE0"/>
    <w:rsid w:val="0068296F"/>
    <w:rsid w:val="00682C60"/>
    <w:rsid w:val="00683937"/>
    <w:rsid w:val="00683C08"/>
    <w:rsid w:val="006850E9"/>
    <w:rsid w:val="006851E9"/>
    <w:rsid w:val="00685C36"/>
    <w:rsid w:val="00686133"/>
    <w:rsid w:val="00686896"/>
    <w:rsid w:val="00686D09"/>
    <w:rsid w:val="00686EC4"/>
    <w:rsid w:val="006879AF"/>
    <w:rsid w:val="00687F92"/>
    <w:rsid w:val="00690236"/>
    <w:rsid w:val="006907A4"/>
    <w:rsid w:val="00690901"/>
    <w:rsid w:val="00690A6F"/>
    <w:rsid w:val="00690DF0"/>
    <w:rsid w:val="00691350"/>
    <w:rsid w:val="0069399F"/>
    <w:rsid w:val="00693C24"/>
    <w:rsid w:val="00694755"/>
    <w:rsid w:val="00694D79"/>
    <w:rsid w:val="00695056"/>
    <w:rsid w:val="00695237"/>
    <w:rsid w:val="00695808"/>
    <w:rsid w:val="0069598A"/>
    <w:rsid w:val="00696791"/>
    <w:rsid w:val="00696E15"/>
    <w:rsid w:val="00696F36"/>
    <w:rsid w:val="006A0792"/>
    <w:rsid w:val="006A0C8A"/>
    <w:rsid w:val="006A15DB"/>
    <w:rsid w:val="006A1707"/>
    <w:rsid w:val="006A174E"/>
    <w:rsid w:val="006A1A8D"/>
    <w:rsid w:val="006A1DB4"/>
    <w:rsid w:val="006A1F9C"/>
    <w:rsid w:val="006A2112"/>
    <w:rsid w:val="006A2808"/>
    <w:rsid w:val="006A2819"/>
    <w:rsid w:val="006A2FFE"/>
    <w:rsid w:val="006A477D"/>
    <w:rsid w:val="006A483F"/>
    <w:rsid w:val="006A4A34"/>
    <w:rsid w:val="006A5C18"/>
    <w:rsid w:val="006A6104"/>
    <w:rsid w:val="006A6A2F"/>
    <w:rsid w:val="006A6B2A"/>
    <w:rsid w:val="006A6D08"/>
    <w:rsid w:val="006A6D76"/>
    <w:rsid w:val="006A709D"/>
    <w:rsid w:val="006A790F"/>
    <w:rsid w:val="006B1456"/>
    <w:rsid w:val="006B1964"/>
    <w:rsid w:val="006B1C2F"/>
    <w:rsid w:val="006B30C2"/>
    <w:rsid w:val="006B31EC"/>
    <w:rsid w:val="006B33C3"/>
    <w:rsid w:val="006B386D"/>
    <w:rsid w:val="006B3C8C"/>
    <w:rsid w:val="006B4111"/>
    <w:rsid w:val="006B46FB"/>
    <w:rsid w:val="006B47B9"/>
    <w:rsid w:val="006B48A9"/>
    <w:rsid w:val="006B4E45"/>
    <w:rsid w:val="006B4E7E"/>
    <w:rsid w:val="006B5703"/>
    <w:rsid w:val="006B590C"/>
    <w:rsid w:val="006B6898"/>
    <w:rsid w:val="006B6C9E"/>
    <w:rsid w:val="006B6D49"/>
    <w:rsid w:val="006B789E"/>
    <w:rsid w:val="006C009A"/>
    <w:rsid w:val="006C0D06"/>
    <w:rsid w:val="006C0DA2"/>
    <w:rsid w:val="006C0F9F"/>
    <w:rsid w:val="006C15E6"/>
    <w:rsid w:val="006C16B9"/>
    <w:rsid w:val="006C1D4D"/>
    <w:rsid w:val="006C1F50"/>
    <w:rsid w:val="006C2272"/>
    <w:rsid w:val="006C2932"/>
    <w:rsid w:val="006C2B34"/>
    <w:rsid w:val="006C30A2"/>
    <w:rsid w:val="006C3742"/>
    <w:rsid w:val="006C3854"/>
    <w:rsid w:val="006C3955"/>
    <w:rsid w:val="006C467C"/>
    <w:rsid w:val="006C47C4"/>
    <w:rsid w:val="006C47E7"/>
    <w:rsid w:val="006C4D2B"/>
    <w:rsid w:val="006C60F5"/>
    <w:rsid w:val="006C6797"/>
    <w:rsid w:val="006C6F25"/>
    <w:rsid w:val="006C715A"/>
    <w:rsid w:val="006D01D3"/>
    <w:rsid w:val="006D1198"/>
    <w:rsid w:val="006D1C90"/>
    <w:rsid w:val="006D1FC7"/>
    <w:rsid w:val="006D21D1"/>
    <w:rsid w:val="006D270B"/>
    <w:rsid w:val="006D2D88"/>
    <w:rsid w:val="006D306E"/>
    <w:rsid w:val="006D3A3A"/>
    <w:rsid w:val="006D3A6D"/>
    <w:rsid w:val="006D48E9"/>
    <w:rsid w:val="006D5644"/>
    <w:rsid w:val="006D5730"/>
    <w:rsid w:val="006D633E"/>
    <w:rsid w:val="006D6BE3"/>
    <w:rsid w:val="006D70D0"/>
    <w:rsid w:val="006D77D3"/>
    <w:rsid w:val="006D789B"/>
    <w:rsid w:val="006D7A12"/>
    <w:rsid w:val="006E0B93"/>
    <w:rsid w:val="006E0C2C"/>
    <w:rsid w:val="006E0F73"/>
    <w:rsid w:val="006E1D0C"/>
    <w:rsid w:val="006E1F56"/>
    <w:rsid w:val="006E21D0"/>
    <w:rsid w:val="006E21FB"/>
    <w:rsid w:val="006E2764"/>
    <w:rsid w:val="006E2773"/>
    <w:rsid w:val="006E2EB5"/>
    <w:rsid w:val="006E38ED"/>
    <w:rsid w:val="006E39ED"/>
    <w:rsid w:val="006E3F6B"/>
    <w:rsid w:val="006E3F87"/>
    <w:rsid w:val="006E4BB6"/>
    <w:rsid w:val="006E5328"/>
    <w:rsid w:val="006E599A"/>
    <w:rsid w:val="006E5D48"/>
    <w:rsid w:val="006E5F2A"/>
    <w:rsid w:val="006E64C3"/>
    <w:rsid w:val="006E65E2"/>
    <w:rsid w:val="006E65E9"/>
    <w:rsid w:val="006E67AA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17DD"/>
    <w:rsid w:val="006F2275"/>
    <w:rsid w:val="006F23D3"/>
    <w:rsid w:val="006F2BB1"/>
    <w:rsid w:val="006F2C23"/>
    <w:rsid w:val="006F2D23"/>
    <w:rsid w:val="006F30E7"/>
    <w:rsid w:val="006F326D"/>
    <w:rsid w:val="006F3972"/>
    <w:rsid w:val="006F41D9"/>
    <w:rsid w:val="006F4A49"/>
    <w:rsid w:val="006F4C15"/>
    <w:rsid w:val="006F5388"/>
    <w:rsid w:val="006F53AC"/>
    <w:rsid w:val="006F540F"/>
    <w:rsid w:val="006F5D6C"/>
    <w:rsid w:val="006F5EBF"/>
    <w:rsid w:val="006F5F8B"/>
    <w:rsid w:val="006F6193"/>
    <w:rsid w:val="006F74F8"/>
    <w:rsid w:val="006F74F9"/>
    <w:rsid w:val="006F75DD"/>
    <w:rsid w:val="007006FC"/>
    <w:rsid w:val="00701C5B"/>
    <w:rsid w:val="00703659"/>
    <w:rsid w:val="00703BE2"/>
    <w:rsid w:val="00703CF2"/>
    <w:rsid w:val="0070403C"/>
    <w:rsid w:val="0070411E"/>
    <w:rsid w:val="00704269"/>
    <w:rsid w:val="0070427F"/>
    <w:rsid w:val="00704DCE"/>
    <w:rsid w:val="00705424"/>
    <w:rsid w:val="0070628F"/>
    <w:rsid w:val="00706541"/>
    <w:rsid w:val="00706710"/>
    <w:rsid w:val="007071F5"/>
    <w:rsid w:val="00707CC1"/>
    <w:rsid w:val="00710268"/>
    <w:rsid w:val="00710AB7"/>
    <w:rsid w:val="00711447"/>
    <w:rsid w:val="0071176A"/>
    <w:rsid w:val="00711AB8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D20"/>
    <w:rsid w:val="00715F3C"/>
    <w:rsid w:val="00715F69"/>
    <w:rsid w:val="007165A0"/>
    <w:rsid w:val="0071673F"/>
    <w:rsid w:val="00716CD5"/>
    <w:rsid w:val="0071768C"/>
    <w:rsid w:val="007177A6"/>
    <w:rsid w:val="00717A21"/>
    <w:rsid w:val="00717E58"/>
    <w:rsid w:val="00720190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139"/>
    <w:rsid w:val="00722E6E"/>
    <w:rsid w:val="007230E3"/>
    <w:rsid w:val="00723E83"/>
    <w:rsid w:val="00724112"/>
    <w:rsid w:val="00724636"/>
    <w:rsid w:val="007246C1"/>
    <w:rsid w:val="00724DD7"/>
    <w:rsid w:val="00725237"/>
    <w:rsid w:val="007262A4"/>
    <w:rsid w:val="007263B5"/>
    <w:rsid w:val="00726803"/>
    <w:rsid w:val="00726993"/>
    <w:rsid w:val="00727328"/>
    <w:rsid w:val="00727E73"/>
    <w:rsid w:val="00730292"/>
    <w:rsid w:val="007313DF"/>
    <w:rsid w:val="00731510"/>
    <w:rsid w:val="007319D5"/>
    <w:rsid w:val="00731F69"/>
    <w:rsid w:val="007331C7"/>
    <w:rsid w:val="00733BB9"/>
    <w:rsid w:val="00734345"/>
    <w:rsid w:val="007346E0"/>
    <w:rsid w:val="00734967"/>
    <w:rsid w:val="00734E3F"/>
    <w:rsid w:val="007352B6"/>
    <w:rsid w:val="00735465"/>
    <w:rsid w:val="007354CC"/>
    <w:rsid w:val="0073599F"/>
    <w:rsid w:val="007359B7"/>
    <w:rsid w:val="00735B72"/>
    <w:rsid w:val="007362B9"/>
    <w:rsid w:val="007365DD"/>
    <w:rsid w:val="00737D6B"/>
    <w:rsid w:val="00737E04"/>
    <w:rsid w:val="00740B2D"/>
    <w:rsid w:val="00740FE8"/>
    <w:rsid w:val="007410BC"/>
    <w:rsid w:val="0074161C"/>
    <w:rsid w:val="0074196E"/>
    <w:rsid w:val="00742DE4"/>
    <w:rsid w:val="00743550"/>
    <w:rsid w:val="0074380F"/>
    <w:rsid w:val="00743B6A"/>
    <w:rsid w:val="00743DD2"/>
    <w:rsid w:val="0074418C"/>
    <w:rsid w:val="0074467A"/>
    <w:rsid w:val="00744952"/>
    <w:rsid w:val="00745545"/>
    <w:rsid w:val="00745E43"/>
    <w:rsid w:val="00745F3E"/>
    <w:rsid w:val="00746FD4"/>
    <w:rsid w:val="00747830"/>
    <w:rsid w:val="0074784C"/>
    <w:rsid w:val="00747D14"/>
    <w:rsid w:val="00747ECF"/>
    <w:rsid w:val="0075027F"/>
    <w:rsid w:val="007502FA"/>
    <w:rsid w:val="0075180D"/>
    <w:rsid w:val="00751CE2"/>
    <w:rsid w:val="00751D9D"/>
    <w:rsid w:val="007520E5"/>
    <w:rsid w:val="007526B0"/>
    <w:rsid w:val="00752C7C"/>
    <w:rsid w:val="00753659"/>
    <w:rsid w:val="007547E0"/>
    <w:rsid w:val="0075520C"/>
    <w:rsid w:val="00755C0C"/>
    <w:rsid w:val="0076004E"/>
    <w:rsid w:val="007607A4"/>
    <w:rsid w:val="00760942"/>
    <w:rsid w:val="007619A2"/>
    <w:rsid w:val="00762378"/>
    <w:rsid w:val="00762780"/>
    <w:rsid w:val="007634C8"/>
    <w:rsid w:val="007635A5"/>
    <w:rsid w:val="00764266"/>
    <w:rsid w:val="00764659"/>
    <w:rsid w:val="007648DC"/>
    <w:rsid w:val="0076505E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ABC"/>
    <w:rsid w:val="00770D5F"/>
    <w:rsid w:val="0077174D"/>
    <w:rsid w:val="007719C9"/>
    <w:rsid w:val="00771D02"/>
    <w:rsid w:val="0077233A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4F36"/>
    <w:rsid w:val="00775486"/>
    <w:rsid w:val="00776328"/>
    <w:rsid w:val="00776E5F"/>
    <w:rsid w:val="007770D3"/>
    <w:rsid w:val="00780336"/>
    <w:rsid w:val="00780437"/>
    <w:rsid w:val="007809CB"/>
    <w:rsid w:val="00780F6F"/>
    <w:rsid w:val="007817A5"/>
    <w:rsid w:val="00782036"/>
    <w:rsid w:val="00782254"/>
    <w:rsid w:val="007827DF"/>
    <w:rsid w:val="007829D9"/>
    <w:rsid w:val="0078320C"/>
    <w:rsid w:val="00783DD5"/>
    <w:rsid w:val="00784537"/>
    <w:rsid w:val="00784A06"/>
    <w:rsid w:val="0078532A"/>
    <w:rsid w:val="00785940"/>
    <w:rsid w:val="00785FE5"/>
    <w:rsid w:val="0078668A"/>
    <w:rsid w:val="007902A0"/>
    <w:rsid w:val="0079092B"/>
    <w:rsid w:val="00790AA4"/>
    <w:rsid w:val="0079108B"/>
    <w:rsid w:val="007912D9"/>
    <w:rsid w:val="007919B5"/>
    <w:rsid w:val="00791CB9"/>
    <w:rsid w:val="00791F36"/>
    <w:rsid w:val="00792111"/>
    <w:rsid w:val="0079216E"/>
    <w:rsid w:val="00792342"/>
    <w:rsid w:val="007924AE"/>
    <w:rsid w:val="0079260A"/>
    <w:rsid w:val="007926EE"/>
    <w:rsid w:val="00792870"/>
    <w:rsid w:val="00792C5F"/>
    <w:rsid w:val="00792FD5"/>
    <w:rsid w:val="00793201"/>
    <w:rsid w:val="007933AB"/>
    <w:rsid w:val="00793450"/>
    <w:rsid w:val="00794583"/>
    <w:rsid w:val="007956A8"/>
    <w:rsid w:val="00795CF9"/>
    <w:rsid w:val="00796348"/>
    <w:rsid w:val="00796520"/>
    <w:rsid w:val="00796A89"/>
    <w:rsid w:val="00796E91"/>
    <w:rsid w:val="0079732C"/>
    <w:rsid w:val="007976C5"/>
    <w:rsid w:val="00797756"/>
    <w:rsid w:val="007979D2"/>
    <w:rsid w:val="00797AA9"/>
    <w:rsid w:val="00797C87"/>
    <w:rsid w:val="007A010A"/>
    <w:rsid w:val="007A0B32"/>
    <w:rsid w:val="007A0C37"/>
    <w:rsid w:val="007A0EC7"/>
    <w:rsid w:val="007A2404"/>
    <w:rsid w:val="007A27FB"/>
    <w:rsid w:val="007A2F3E"/>
    <w:rsid w:val="007A2F5B"/>
    <w:rsid w:val="007A3211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406"/>
    <w:rsid w:val="007B08D5"/>
    <w:rsid w:val="007B08FF"/>
    <w:rsid w:val="007B0F89"/>
    <w:rsid w:val="007B1D87"/>
    <w:rsid w:val="007B214E"/>
    <w:rsid w:val="007B2271"/>
    <w:rsid w:val="007B2612"/>
    <w:rsid w:val="007B2B4E"/>
    <w:rsid w:val="007B2B6D"/>
    <w:rsid w:val="007B2D50"/>
    <w:rsid w:val="007B2D64"/>
    <w:rsid w:val="007B336B"/>
    <w:rsid w:val="007B351E"/>
    <w:rsid w:val="007B45A9"/>
    <w:rsid w:val="007B460A"/>
    <w:rsid w:val="007B4BFA"/>
    <w:rsid w:val="007B4E45"/>
    <w:rsid w:val="007B512A"/>
    <w:rsid w:val="007B540F"/>
    <w:rsid w:val="007B5B95"/>
    <w:rsid w:val="007B5CB6"/>
    <w:rsid w:val="007B5CF9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117"/>
    <w:rsid w:val="007C03E6"/>
    <w:rsid w:val="007C095C"/>
    <w:rsid w:val="007C0CEF"/>
    <w:rsid w:val="007C1584"/>
    <w:rsid w:val="007C19C1"/>
    <w:rsid w:val="007C19CC"/>
    <w:rsid w:val="007C1A6C"/>
    <w:rsid w:val="007C1D68"/>
    <w:rsid w:val="007C2097"/>
    <w:rsid w:val="007C2536"/>
    <w:rsid w:val="007C2B0B"/>
    <w:rsid w:val="007C332E"/>
    <w:rsid w:val="007C5C51"/>
    <w:rsid w:val="007C6851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2014"/>
    <w:rsid w:val="007D3731"/>
    <w:rsid w:val="007D3B00"/>
    <w:rsid w:val="007D3DDB"/>
    <w:rsid w:val="007D3EF3"/>
    <w:rsid w:val="007D4544"/>
    <w:rsid w:val="007D4FDF"/>
    <w:rsid w:val="007D5A25"/>
    <w:rsid w:val="007D5BAF"/>
    <w:rsid w:val="007D5D98"/>
    <w:rsid w:val="007D6754"/>
    <w:rsid w:val="007D6781"/>
    <w:rsid w:val="007D6813"/>
    <w:rsid w:val="007D6A07"/>
    <w:rsid w:val="007D6B49"/>
    <w:rsid w:val="007D6ECF"/>
    <w:rsid w:val="007D720E"/>
    <w:rsid w:val="007D792B"/>
    <w:rsid w:val="007E04AD"/>
    <w:rsid w:val="007E0D96"/>
    <w:rsid w:val="007E0F50"/>
    <w:rsid w:val="007E1272"/>
    <w:rsid w:val="007E199B"/>
    <w:rsid w:val="007E1C79"/>
    <w:rsid w:val="007E1F3C"/>
    <w:rsid w:val="007E2EE1"/>
    <w:rsid w:val="007E2F3B"/>
    <w:rsid w:val="007E30AC"/>
    <w:rsid w:val="007E3638"/>
    <w:rsid w:val="007E375B"/>
    <w:rsid w:val="007E3CF9"/>
    <w:rsid w:val="007E3F5D"/>
    <w:rsid w:val="007E6286"/>
    <w:rsid w:val="007E73CC"/>
    <w:rsid w:val="007E78D5"/>
    <w:rsid w:val="007E7B60"/>
    <w:rsid w:val="007F087A"/>
    <w:rsid w:val="007F0D3D"/>
    <w:rsid w:val="007F20F6"/>
    <w:rsid w:val="007F2F89"/>
    <w:rsid w:val="007F32B1"/>
    <w:rsid w:val="007F3AF9"/>
    <w:rsid w:val="007F3DAB"/>
    <w:rsid w:val="007F4677"/>
    <w:rsid w:val="007F47AC"/>
    <w:rsid w:val="007F4A6D"/>
    <w:rsid w:val="007F4E11"/>
    <w:rsid w:val="007F63C8"/>
    <w:rsid w:val="007F7200"/>
    <w:rsid w:val="007F740A"/>
    <w:rsid w:val="007F77A9"/>
    <w:rsid w:val="007F7C4C"/>
    <w:rsid w:val="007F7C71"/>
    <w:rsid w:val="00800C5B"/>
    <w:rsid w:val="00801717"/>
    <w:rsid w:val="0080296D"/>
    <w:rsid w:val="00802BA7"/>
    <w:rsid w:val="008036C0"/>
    <w:rsid w:val="00803783"/>
    <w:rsid w:val="00803DB4"/>
    <w:rsid w:val="00804120"/>
    <w:rsid w:val="00804F83"/>
    <w:rsid w:val="00805214"/>
    <w:rsid w:val="0080593B"/>
    <w:rsid w:val="00805A3F"/>
    <w:rsid w:val="008066FA"/>
    <w:rsid w:val="008066FB"/>
    <w:rsid w:val="00806878"/>
    <w:rsid w:val="00806A9C"/>
    <w:rsid w:val="00806FA1"/>
    <w:rsid w:val="00807E85"/>
    <w:rsid w:val="0081006D"/>
    <w:rsid w:val="00810476"/>
    <w:rsid w:val="008105A5"/>
    <w:rsid w:val="00811341"/>
    <w:rsid w:val="008114B6"/>
    <w:rsid w:val="008116FD"/>
    <w:rsid w:val="0081170F"/>
    <w:rsid w:val="0081182E"/>
    <w:rsid w:val="00811863"/>
    <w:rsid w:val="00811971"/>
    <w:rsid w:val="00811A87"/>
    <w:rsid w:val="0081200C"/>
    <w:rsid w:val="008120CC"/>
    <w:rsid w:val="008125D5"/>
    <w:rsid w:val="00812C96"/>
    <w:rsid w:val="00812E80"/>
    <w:rsid w:val="0081307E"/>
    <w:rsid w:val="008136B4"/>
    <w:rsid w:val="00813C54"/>
    <w:rsid w:val="00814367"/>
    <w:rsid w:val="008143C6"/>
    <w:rsid w:val="00814973"/>
    <w:rsid w:val="00814B1D"/>
    <w:rsid w:val="00814B85"/>
    <w:rsid w:val="00814B8A"/>
    <w:rsid w:val="008150D9"/>
    <w:rsid w:val="008153BC"/>
    <w:rsid w:val="00815F5A"/>
    <w:rsid w:val="00816D63"/>
    <w:rsid w:val="008206E2"/>
    <w:rsid w:val="00820A79"/>
    <w:rsid w:val="00820E78"/>
    <w:rsid w:val="0082193C"/>
    <w:rsid w:val="00821E25"/>
    <w:rsid w:val="00822010"/>
    <w:rsid w:val="008225B3"/>
    <w:rsid w:val="00822602"/>
    <w:rsid w:val="008231B8"/>
    <w:rsid w:val="00823EC0"/>
    <w:rsid w:val="0082443E"/>
    <w:rsid w:val="00824579"/>
    <w:rsid w:val="0082459E"/>
    <w:rsid w:val="0082512F"/>
    <w:rsid w:val="00825765"/>
    <w:rsid w:val="008257C6"/>
    <w:rsid w:val="00825E22"/>
    <w:rsid w:val="00825F9F"/>
    <w:rsid w:val="008269E1"/>
    <w:rsid w:val="00826BD9"/>
    <w:rsid w:val="008271F2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D41"/>
    <w:rsid w:val="00832320"/>
    <w:rsid w:val="00832512"/>
    <w:rsid w:val="00832AAB"/>
    <w:rsid w:val="00833C77"/>
    <w:rsid w:val="0083409D"/>
    <w:rsid w:val="008342E4"/>
    <w:rsid w:val="008342EC"/>
    <w:rsid w:val="0083492C"/>
    <w:rsid w:val="008352C9"/>
    <w:rsid w:val="00835713"/>
    <w:rsid w:val="008368DF"/>
    <w:rsid w:val="00836B28"/>
    <w:rsid w:val="00836ECA"/>
    <w:rsid w:val="008371AE"/>
    <w:rsid w:val="00837400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7B5"/>
    <w:rsid w:val="00844A3C"/>
    <w:rsid w:val="00844BA6"/>
    <w:rsid w:val="008453C8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EBE"/>
    <w:rsid w:val="008527ED"/>
    <w:rsid w:val="00852EAD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6BAA"/>
    <w:rsid w:val="008574D6"/>
    <w:rsid w:val="00860500"/>
    <w:rsid w:val="00860A9D"/>
    <w:rsid w:val="00860B95"/>
    <w:rsid w:val="00860E23"/>
    <w:rsid w:val="0086103D"/>
    <w:rsid w:val="0086143C"/>
    <w:rsid w:val="00861562"/>
    <w:rsid w:val="00861E73"/>
    <w:rsid w:val="008623F3"/>
    <w:rsid w:val="008626E7"/>
    <w:rsid w:val="008629CE"/>
    <w:rsid w:val="00862D95"/>
    <w:rsid w:val="00862F3D"/>
    <w:rsid w:val="00862FBF"/>
    <w:rsid w:val="008634D8"/>
    <w:rsid w:val="008638DE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218"/>
    <w:rsid w:val="0087076B"/>
    <w:rsid w:val="008709BE"/>
    <w:rsid w:val="00870EE7"/>
    <w:rsid w:val="008717DD"/>
    <w:rsid w:val="00872CED"/>
    <w:rsid w:val="008734DF"/>
    <w:rsid w:val="0087365F"/>
    <w:rsid w:val="00873A91"/>
    <w:rsid w:val="008741D6"/>
    <w:rsid w:val="0087433F"/>
    <w:rsid w:val="00874842"/>
    <w:rsid w:val="008751B7"/>
    <w:rsid w:val="008762DC"/>
    <w:rsid w:val="00876B28"/>
    <w:rsid w:val="00876CFA"/>
    <w:rsid w:val="00877049"/>
    <w:rsid w:val="00877B2A"/>
    <w:rsid w:val="0088211D"/>
    <w:rsid w:val="0088217E"/>
    <w:rsid w:val="008822A3"/>
    <w:rsid w:val="008828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591A"/>
    <w:rsid w:val="0088696D"/>
    <w:rsid w:val="00886A6A"/>
    <w:rsid w:val="00886ADA"/>
    <w:rsid w:val="00886CC3"/>
    <w:rsid w:val="00886FAD"/>
    <w:rsid w:val="008877EA"/>
    <w:rsid w:val="0088781B"/>
    <w:rsid w:val="00887858"/>
    <w:rsid w:val="00890655"/>
    <w:rsid w:val="00891363"/>
    <w:rsid w:val="00891368"/>
    <w:rsid w:val="00891819"/>
    <w:rsid w:val="0089211F"/>
    <w:rsid w:val="008922A1"/>
    <w:rsid w:val="00892572"/>
    <w:rsid w:val="00892AED"/>
    <w:rsid w:val="00892FBD"/>
    <w:rsid w:val="00893671"/>
    <w:rsid w:val="008939D1"/>
    <w:rsid w:val="00893A53"/>
    <w:rsid w:val="00893A7A"/>
    <w:rsid w:val="00894795"/>
    <w:rsid w:val="00894B9D"/>
    <w:rsid w:val="0089541D"/>
    <w:rsid w:val="0089560E"/>
    <w:rsid w:val="008959C0"/>
    <w:rsid w:val="00896326"/>
    <w:rsid w:val="0089641E"/>
    <w:rsid w:val="0089689B"/>
    <w:rsid w:val="00896A07"/>
    <w:rsid w:val="008974B5"/>
    <w:rsid w:val="00897825"/>
    <w:rsid w:val="00897C43"/>
    <w:rsid w:val="00897C49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2ECF"/>
    <w:rsid w:val="008A3214"/>
    <w:rsid w:val="008A36E3"/>
    <w:rsid w:val="008A38AE"/>
    <w:rsid w:val="008A41D5"/>
    <w:rsid w:val="008A42D9"/>
    <w:rsid w:val="008A4AF8"/>
    <w:rsid w:val="008A5A71"/>
    <w:rsid w:val="008A5C6D"/>
    <w:rsid w:val="008A5E93"/>
    <w:rsid w:val="008A5EC4"/>
    <w:rsid w:val="008A6112"/>
    <w:rsid w:val="008A619C"/>
    <w:rsid w:val="008A61BF"/>
    <w:rsid w:val="008A61CD"/>
    <w:rsid w:val="008A64C4"/>
    <w:rsid w:val="008A6579"/>
    <w:rsid w:val="008A66C8"/>
    <w:rsid w:val="008A7459"/>
    <w:rsid w:val="008A7566"/>
    <w:rsid w:val="008A7595"/>
    <w:rsid w:val="008A7668"/>
    <w:rsid w:val="008A7700"/>
    <w:rsid w:val="008B00E0"/>
    <w:rsid w:val="008B0E8E"/>
    <w:rsid w:val="008B10C2"/>
    <w:rsid w:val="008B11F8"/>
    <w:rsid w:val="008B1832"/>
    <w:rsid w:val="008B18E3"/>
    <w:rsid w:val="008B1ABE"/>
    <w:rsid w:val="008B25D5"/>
    <w:rsid w:val="008B382E"/>
    <w:rsid w:val="008B3C99"/>
    <w:rsid w:val="008B3CA1"/>
    <w:rsid w:val="008B3CE0"/>
    <w:rsid w:val="008B3D62"/>
    <w:rsid w:val="008B4878"/>
    <w:rsid w:val="008B48D4"/>
    <w:rsid w:val="008B4919"/>
    <w:rsid w:val="008B5B2A"/>
    <w:rsid w:val="008B650F"/>
    <w:rsid w:val="008B69F9"/>
    <w:rsid w:val="008B6C39"/>
    <w:rsid w:val="008B6F14"/>
    <w:rsid w:val="008B70DA"/>
    <w:rsid w:val="008B743C"/>
    <w:rsid w:val="008B78B1"/>
    <w:rsid w:val="008B7DF3"/>
    <w:rsid w:val="008C0142"/>
    <w:rsid w:val="008C02F2"/>
    <w:rsid w:val="008C06DF"/>
    <w:rsid w:val="008C0960"/>
    <w:rsid w:val="008C1254"/>
    <w:rsid w:val="008C1A5B"/>
    <w:rsid w:val="008C25D3"/>
    <w:rsid w:val="008C25E4"/>
    <w:rsid w:val="008C31BE"/>
    <w:rsid w:val="008C3619"/>
    <w:rsid w:val="008C3943"/>
    <w:rsid w:val="008C3990"/>
    <w:rsid w:val="008C3AF1"/>
    <w:rsid w:val="008C4115"/>
    <w:rsid w:val="008C4545"/>
    <w:rsid w:val="008C49FA"/>
    <w:rsid w:val="008C4F28"/>
    <w:rsid w:val="008C543F"/>
    <w:rsid w:val="008C5E9C"/>
    <w:rsid w:val="008C6AC0"/>
    <w:rsid w:val="008C6EF4"/>
    <w:rsid w:val="008C7124"/>
    <w:rsid w:val="008C762E"/>
    <w:rsid w:val="008C7CF3"/>
    <w:rsid w:val="008D025C"/>
    <w:rsid w:val="008D0B9C"/>
    <w:rsid w:val="008D0F00"/>
    <w:rsid w:val="008D0F70"/>
    <w:rsid w:val="008D10E4"/>
    <w:rsid w:val="008D1F1F"/>
    <w:rsid w:val="008D2387"/>
    <w:rsid w:val="008D2747"/>
    <w:rsid w:val="008D2EC5"/>
    <w:rsid w:val="008D2FDE"/>
    <w:rsid w:val="008D3BDC"/>
    <w:rsid w:val="008D3C52"/>
    <w:rsid w:val="008D4129"/>
    <w:rsid w:val="008D445D"/>
    <w:rsid w:val="008D4AA3"/>
    <w:rsid w:val="008D4AF7"/>
    <w:rsid w:val="008D4BF0"/>
    <w:rsid w:val="008D5068"/>
    <w:rsid w:val="008D5613"/>
    <w:rsid w:val="008D6570"/>
    <w:rsid w:val="008D6692"/>
    <w:rsid w:val="008D67D1"/>
    <w:rsid w:val="008D6B20"/>
    <w:rsid w:val="008D6F8E"/>
    <w:rsid w:val="008D7124"/>
    <w:rsid w:val="008D7305"/>
    <w:rsid w:val="008D7A9C"/>
    <w:rsid w:val="008D7C17"/>
    <w:rsid w:val="008D7C88"/>
    <w:rsid w:val="008D7CAB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A0E"/>
    <w:rsid w:val="008E4C3A"/>
    <w:rsid w:val="008E5027"/>
    <w:rsid w:val="008E5147"/>
    <w:rsid w:val="008E565C"/>
    <w:rsid w:val="008E5A63"/>
    <w:rsid w:val="008E6B28"/>
    <w:rsid w:val="008E761B"/>
    <w:rsid w:val="008E7A4E"/>
    <w:rsid w:val="008E7AE7"/>
    <w:rsid w:val="008E7BE2"/>
    <w:rsid w:val="008F02B4"/>
    <w:rsid w:val="008F0D52"/>
    <w:rsid w:val="008F189B"/>
    <w:rsid w:val="008F1A00"/>
    <w:rsid w:val="008F1BA0"/>
    <w:rsid w:val="008F2697"/>
    <w:rsid w:val="008F280B"/>
    <w:rsid w:val="008F2857"/>
    <w:rsid w:val="008F2B7C"/>
    <w:rsid w:val="008F2C14"/>
    <w:rsid w:val="008F33F6"/>
    <w:rsid w:val="008F3604"/>
    <w:rsid w:val="008F45DA"/>
    <w:rsid w:val="008F4929"/>
    <w:rsid w:val="008F4A22"/>
    <w:rsid w:val="008F4C3E"/>
    <w:rsid w:val="008F53A7"/>
    <w:rsid w:val="008F549F"/>
    <w:rsid w:val="008F572F"/>
    <w:rsid w:val="008F5953"/>
    <w:rsid w:val="008F5B08"/>
    <w:rsid w:val="008F621E"/>
    <w:rsid w:val="008F686C"/>
    <w:rsid w:val="008F6D72"/>
    <w:rsid w:val="008F6F75"/>
    <w:rsid w:val="008F791D"/>
    <w:rsid w:val="008F7D17"/>
    <w:rsid w:val="009001C6"/>
    <w:rsid w:val="0090021A"/>
    <w:rsid w:val="00901278"/>
    <w:rsid w:val="00901303"/>
    <w:rsid w:val="0090193B"/>
    <w:rsid w:val="00901E8E"/>
    <w:rsid w:val="009026A4"/>
    <w:rsid w:val="00902DA9"/>
    <w:rsid w:val="00902FE2"/>
    <w:rsid w:val="00903682"/>
    <w:rsid w:val="00903B46"/>
    <w:rsid w:val="00903E00"/>
    <w:rsid w:val="0090501B"/>
    <w:rsid w:val="009051DC"/>
    <w:rsid w:val="00905803"/>
    <w:rsid w:val="009058E6"/>
    <w:rsid w:val="00906CF2"/>
    <w:rsid w:val="00906F20"/>
    <w:rsid w:val="009078C7"/>
    <w:rsid w:val="009109FD"/>
    <w:rsid w:val="009114B0"/>
    <w:rsid w:val="00911B81"/>
    <w:rsid w:val="009120D8"/>
    <w:rsid w:val="00912803"/>
    <w:rsid w:val="009132E2"/>
    <w:rsid w:val="009138F4"/>
    <w:rsid w:val="0091390D"/>
    <w:rsid w:val="00914C81"/>
    <w:rsid w:val="00915688"/>
    <w:rsid w:val="00915CFD"/>
    <w:rsid w:val="00915F9C"/>
    <w:rsid w:val="0091603D"/>
    <w:rsid w:val="009161D4"/>
    <w:rsid w:val="00916583"/>
    <w:rsid w:val="009176E4"/>
    <w:rsid w:val="00920482"/>
    <w:rsid w:val="00922084"/>
    <w:rsid w:val="00922DE3"/>
    <w:rsid w:val="0092317E"/>
    <w:rsid w:val="00923192"/>
    <w:rsid w:val="00923296"/>
    <w:rsid w:val="009233C5"/>
    <w:rsid w:val="00923F0F"/>
    <w:rsid w:val="0092419C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737"/>
    <w:rsid w:val="00927D2A"/>
    <w:rsid w:val="009305F6"/>
    <w:rsid w:val="00931539"/>
    <w:rsid w:val="00932314"/>
    <w:rsid w:val="009323D1"/>
    <w:rsid w:val="0093279D"/>
    <w:rsid w:val="00932845"/>
    <w:rsid w:val="0093290D"/>
    <w:rsid w:val="009337E2"/>
    <w:rsid w:val="00933EC9"/>
    <w:rsid w:val="0093465F"/>
    <w:rsid w:val="009348D9"/>
    <w:rsid w:val="00934A3F"/>
    <w:rsid w:val="00934C28"/>
    <w:rsid w:val="00935169"/>
    <w:rsid w:val="00935BA2"/>
    <w:rsid w:val="00935CB5"/>
    <w:rsid w:val="00935F46"/>
    <w:rsid w:val="00935F80"/>
    <w:rsid w:val="00936062"/>
    <w:rsid w:val="00936426"/>
    <w:rsid w:val="00936CB1"/>
    <w:rsid w:val="00936D17"/>
    <w:rsid w:val="0093736D"/>
    <w:rsid w:val="0093766B"/>
    <w:rsid w:val="00937F8E"/>
    <w:rsid w:val="00940507"/>
    <w:rsid w:val="00940C82"/>
    <w:rsid w:val="00940EA4"/>
    <w:rsid w:val="00941AE0"/>
    <w:rsid w:val="00941AE4"/>
    <w:rsid w:val="00941C8B"/>
    <w:rsid w:val="009428B4"/>
    <w:rsid w:val="00942A89"/>
    <w:rsid w:val="009430FF"/>
    <w:rsid w:val="00943F8B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0943"/>
    <w:rsid w:val="00950A3B"/>
    <w:rsid w:val="00951008"/>
    <w:rsid w:val="009512D9"/>
    <w:rsid w:val="009512EE"/>
    <w:rsid w:val="00951332"/>
    <w:rsid w:val="009516DC"/>
    <w:rsid w:val="00951947"/>
    <w:rsid w:val="009519B8"/>
    <w:rsid w:val="009524BC"/>
    <w:rsid w:val="009528A4"/>
    <w:rsid w:val="00952E6B"/>
    <w:rsid w:val="009538C0"/>
    <w:rsid w:val="0095390B"/>
    <w:rsid w:val="00953D82"/>
    <w:rsid w:val="00954779"/>
    <w:rsid w:val="009548C4"/>
    <w:rsid w:val="00954C74"/>
    <w:rsid w:val="00955544"/>
    <w:rsid w:val="00955B21"/>
    <w:rsid w:val="00955FB8"/>
    <w:rsid w:val="009560F3"/>
    <w:rsid w:val="00956165"/>
    <w:rsid w:val="009563FE"/>
    <w:rsid w:val="009564D6"/>
    <w:rsid w:val="009566BB"/>
    <w:rsid w:val="0095690E"/>
    <w:rsid w:val="0095721F"/>
    <w:rsid w:val="00957A0E"/>
    <w:rsid w:val="00957B16"/>
    <w:rsid w:val="00960073"/>
    <w:rsid w:val="00960122"/>
    <w:rsid w:val="00960590"/>
    <w:rsid w:val="00960608"/>
    <w:rsid w:val="00960618"/>
    <w:rsid w:val="00960988"/>
    <w:rsid w:val="009609FA"/>
    <w:rsid w:val="00961660"/>
    <w:rsid w:val="00962728"/>
    <w:rsid w:val="0096272A"/>
    <w:rsid w:val="009629B7"/>
    <w:rsid w:val="009629CA"/>
    <w:rsid w:val="00962E3B"/>
    <w:rsid w:val="009632ED"/>
    <w:rsid w:val="0096340F"/>
    <w:rsid w:val="009638D0"/>
    <w:rsid w:val="00963904"/>
    <w:rsid w:val="009640D8"/>
    <w:rsid w:val="0096413F"/>
    <w:rsid w:val="009647A4"/>
    <w:rsid w:val="00965115"/>
    <w:rsid w:val="0096511A"/>
    <w:rsid w:val="0096522E"/>
    <w:rsid w:val="009658ED"/>
    <w:rsid w:val="009662C6"/>
    <w:rsid w:val="009662E8"/>
    <w:rsid w:val="009662EB"/>
    <w:rsid w:val="00966792"/>
    <w:rsid w:val="009667AF"/>
    <w:rsid w:val="00966C4D"/>
    <w:rsid w:val="00967D32"/>
    <w:rsid w:val="00967FCA"/>
    <w:rsid w:val="00970D8E"/>
    <w:rsid w:val="00970EC6"/>
    <w:rsid w:val="00971BAF"/>
    <w:rsid w:val="00971E17"/>
    <w:rsid w:val="009723CC"/>
    <w:rsid w:val="009729A5"/>
    <w:rsid w:val="00972E86"/>
    <w:rsid w:val="00974237"/>
    <w:rsid w:val="009742C8"/>
    <w:rsid w:val="00974C50"/>
    <w:rsid w:val="00975053"/>
    <w:rsid w:val="00975164"/>
    <w:rsid w:val="00975BBB"/>
    <w:rsid w:val="00976236"/>
    <w:rsid w:val="009776EE"/>
    <w:rsid w:val="009777D9"/>
    <w:rsid w:val="009808A2"/>
    <w:rsid w:val="009811CE"/>
    <w:rsid w:val="0098188F"/>
    <w:rsid w:val="009828FE"/>
    <w:rsid w:val="00982BD6"/>
    <w:rsid w:val="00983175"/>
    <w:rsid w:val="009837FE"/>
    <w:rsid w:val="00983BDF"/>
    <w:rsid w:val="0098507E"/>
    <w:rsid w:val="00985260"/>
    <w:rsid w:val="0098535C"/>
    <w:rsid w:val="0098580E"/>
    <w:rsid w:val="00986BE3"/>
    <w:rsid w:val="00986C8F"/>
    <w:rsid w:val="009900BC"/>
    <w:rsid w:val="00990326"/>
    <w:rsid w:val="009903C4"/>
    <w:rsid w:val="00990561"/>
    <w:rsid w:val="0099081C"/>
    <w:rsid w:val="00990C15"/>
    <w:rsid w:val="009918E3"/>
    <w:rsid w:val="00991B88"/>
    <w:rsid w:val="00991D10"/>
    <w:rsid w:val="00991D70"/>
    <w:rsid w:val="009921F1"/>
    <w:rsid w:val="0099250C"/>
    <w:rsid w:val="00992B7B"/>
    <w:rsid w:val="00992C50"/>
    <w:rsid w:val="00992DD7"/>
    <w:rsid w:val="00992F9B"/>
    <w:rsid w:val="0099461C"/>
    <w:rsid w:val="00994A63"/>
    <w:rsid w:val="00994B13"/>
    <w:rsid w:val="00995E4E"/>
    <w:rsid w:val="00995F87"/>
    <w:rsid w:val="0099606D"/>
    <w:rsid w:val="0099651F"/>
    <w:rsid w:val="00997179"/>
    <w:rsid w:val="00997593"/>
    <w:rsid w:val="009A04CC"/>
    <w:rsid w:val="009A0747"/>
    <w:rsid w:val="009A0EE2"/>
    <w:rsid w:val="009A10A8"/>
    <w:rsid w:val="009A1C30"/>
    <w:rsid w:val="009A22E7"/>
    <w:rsid w:val="009A276A"/>
    <w:rsid w:val="009A2810"/>
    <w:rsid w:val="009A2DEB"/>
    <w:rsid w:val="009A3168"/>
    <w:rsid w:val="009A3564"/>
    <w:rsid w:val="009A4BA9"/>
    <w:rsid w:val="009A5079"/>
    <w:rsid w:val="009A579D"/>
    <w:rsid w:val="009A5B43"/>
    <w:rsid w:val="009A6109"/>
    <w:rsid w:val="009A6811"/>
    <w:rsid w:val="009A6F8D"/>
    <w:rsid w:val="009A7C12"/>
    <w:rsid w:val="009A7C8E"/>
    <w:rsid w:val="009A7FEA"/>
    <w:rsid w:val="009B02B8"/>
    <w:rsid w:val="009B05F4"/>
    <w:rsid w:val="009B0981"/>
    <w:rsid w:val="009B1055"/>
    <w:rsid w:val="009B12B8"/>
    <w:rsid w:val="009B14E0"/>
    <w:rsid w:val="009B1AF2"/>
    <w:rsid w:val="009B26E8"/>
    <w:rsid w:val="009B2AC7"/>
    <w:rsid w:val="009B2B7D"/>
    <w:rsid w:val="009B2C74"/>
    <w:rsid w:val="009B2E8E"/>
    <w:rsid w:val="009B4CCF"/>
    <w:rsid w:val="009B5909"/>
    <w:rsid w:val="009B5C55"/>
    <w:rsid w:val="009B6468"/>
    <w:rsid w:val="009B79A5"/>
    <w:rsid w:val="009B7DB1"/>
    <w:rsid w:val="009C0BA5"/>
    <w:rsid w:val="009C0D95"/>
    <w:rsid w:val="009C206C"/>
    <w:rsid w:val="009C266B"/>
    <w:rsid w:val="009C3156"/>
    <w:rsid w:val="009C3E47"/>
    <w:rsid w:val="009C44D6"/>
    <w:rsid w:val="009C5A15"/>
    <w:rsid w:val="009C69CD"/>
    <w:rsid w:val="009C6CCD"/>
    <w:rsid w:val="009C7030"/>
    <w:rsid w:val="009C7E54"/>
    <w:rsid w:val="009C7EA1"/>
    <w:rsid w:val="009C7FE7"/>
    <w:rsid w:val="009D02C9"/>
    <w:rsid w:val="009D0A87"/>
    <w:rsid w:val="009D2C15"/>
    <w:rsid w:val="009D2E10"/>
    <w:rsid w:val="009D3332"/>
    <w:rsid w:val="009D4B37"/>
    <w:rsid w:val="009D4CCB"/>
    <w:rsid w:val="009D4E07"/>
    <w:rsid w:val="009D4FE9"/>
    <w:rsid w:val="009D56E0"/>
    <w:rsid w:val="009D58BF"/>
    <w:rsid w:val="009D5C6C"/>
    <w:rsid w:val="009D673E"/>
    <w:rsid w:val="009D6B29"/>
    <w:rsid w:val="009D6DBB"/>
    <w:rsid w:val="009D6DFB"/>
    <w:rsid w:val="009D6E5F"/>
    <w:rsid w:val="009D73F8"/>
    <w:rsid w:val="009D76C5"/>
    <w:rsid w:val="009D7DC6"/>
    <w:rsid w:val="009E00D0"/>
    <w:rsid w:val="009E0B99"/>
    <w:rsid w:val="009E1405"/>
    <w:rsid w:val="009E20D0"/>
    <w:rsid w:val="009E2930"/>
    <w:rsid w:val="009E2EAA"/>
    <w:rsid w:val="009E3297"/>
    <w:rsid w:val="009E4082"/>
    <w:rsid w:val="009E42B8"/>
    <w:rsid w:val="009E444A"/>
    <w:rsid w:val="009E4CCE"/>
    <w:rsid w:val="009E509D"/>
    <w:rsid w:val="009E58E7"/>
    <w:rsid w:val="009E631B"/>
    <w:rsid w:val="009E657F"/>
    <w:rsid w:val="009E6F55"/>
    <w:rsid w:val="009E7078"/>
    <w:rsid w:val="009E7930"/>
    <w:rsid w:val="009E794F"/>
    <w:rsid w:val="009E7D9A"/>
    <w:rsid w:val="009E7E20"/>
    <w:rsid w:val="009F0087"/>
    <w:rsid w:val="009F047D"/>
    <w:rsid w:val="009F061C"/>
    <w:rsid w:val="009F0C8A"/>
    <w:rsid w:val="009F1714"/>
    <w:rsid w:val="009F1E33"/>
    <w:rsid w:val="009F216D"/>
    <w:rsid w:val="009F25C9"/>
    <w:rsid w:val="009F2D35"/>
    <w:rsid w:val="009F2EEC"/>
    <w:rsid w:val="009F3316"/>
    <w:rsid w:val="009F3706"/>
    <w:rsid w:val="009F4080"/>
    <w:rsid w:val="009F4388"/>
    <w:rsid w:val="009F5449"/>
    <w:rsid w:val="009F56C7"/>
    <w:rsid w:val="009F5EAA"/>
    <w:rsid w:val="009F5FB7"/>
    <w:rsid w:val="009F63AF"/>
    <w:rsid w:val="009F678F"/>
    <w:rsid w:val="009F6EF2"/>
    <w:rsid w:val="009F6F51"/>
    <w:rsid w:val="009F6F73"/>
    <w:rsid w:val="009F7244"/>
    <w:rsid w:val="009F734F"/>
    <w:rsid w:val="009F7656"/>
    <w:rsid w:val="009F7784"/>
    <w:rsid w:val="009F7A64"/>
    <w:rsid w:val="00A00234"/>
    <w:rsid w:val="00A00F53"/>
    <w:rsid w:val="00A01A1A"/>
    <w:rsid w:val="00A01D3C"/>
    <w:rsid w:val="00A01D5F"/>
    <w:rsid w:val="00A0212F"/>
    <w:rsid w:val="00A02796"/>
    <w:rsid w:val="00A028C7"/>
    <w:rsid w:val="00A02C39"/>
    <w:rsid w:val="00A02D42"/>
    <w:rsid w:val="00A03A09"/>
    <w:rsid w:val="00A03FC4"/>
    <w:rsid w:val="00A04AD5"/>
    <w:rsid w:val="00A04B0F"/>
    <w:rsid w:val="00A057BE"/>
    <w:rsid w:val="00A059D2"/>
    <w:rsid w:val="00A05DE9"/>
    <w:rsid w:val="00A07013"/>
    <w:rsid w:val="00A07480"/>
    <w:rsid w:val="00A0789F"/>
    <w:rsid w:val="00A079DB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A31"/>
    <w:rsid w:val="00A12F42"/>
    <w:rsid w:val="00A13060"/>
    <w:rsid w:val="00A13342"/>
    <w:rsid w:val="00A136FA"/>
    <w:rsid w:val="00A144DC"/>
    <w:rsid w:val="00A15D3B"/>
    <w:rsid w:val="00A164E6"/>
    <w:rsid w:val="00A16566"/>
    <w:rsid w:val="00A16991"/>
    <w:rsid w:val="00A16E02"/>
    <w:rsid w:val="00A17B67"/>
    <w:rsid w:val="00A17FF8"/>
    <w:rsid w:val="00A20400"/>
    <w:rsid w:val="00A213E5"/>
    <w:rsid w:val="00A21657"/>
    <w:rsid w:val="00A218D7"/>
    <w:rsid w:val="00A22337"/>
    <w:rsid w:val="00A224E8"/>
    <w:rsid w:val="00A22504"/>
    <w:rsid w:val="00A22999"/>
    <w:rsid w:val="00A22BCC"/>
    <w:rsid w:val="00A23F68"/>
    <w:rsid w:val="00A23FEF"/>
    <w:rsid w:val="00A24032"/>
    <w:rsid w:val="00A2410C"/>
    <w:rsid w:val="00A24548"/>
    <w:rsid w:val="00A246B6"/>
    <w:rsid w:val="00A24C96"/>
    <w:rsid w:val="00A24DBA"/>
    <w:rsid w:val="00A259B9"/>
    <w:rsid w:val="00A26054"/>
    <w:rsid w:val="00A26FEA"/>
    <w:rsid w:val="00A272D7"/>
    <w:rsid w:val="00A27530"/>
    <w:rsid w:val="00A27775"/>
    <w:rsid w:val="00A27CB4"/>
    <w:rsid w:val="00A27F09"/>
    <w:rsid w:val="00A30302"/>
    <w:rsid w:val="00A31721"/>
    <w:rsid w:val="00A323EF"/>
    <w:rsid w:val="00A3249F"/>
    <w:rsid w:val="00A3271F"/>
    <w:rsid w:val="00A327EA"/>
    <w:rsid w:val="00A328BA"/>
    <w:rsid w:val="00A32976"/>
    <w:rsid w:val="00A32A88"/>
    <w:rsid w:val="00A33834"/>
    <w:rsid w:val="00A344D6"/>
    <w:rsid w:val="00A3450C"/>
    <w:rsid w:val="00A3474E"/>
    <w:rsid w:val="00A35634"/>
    <w:rsid w:val="00A3574A"/>
    <w:rsid w:val="00A35F56"/>
    <w:rsid w:val="00A36590"/>
    <w:rsid w:val="00A36CB6"/>
    <w:rsid w:val="00A377FB"/>
    <w:rsid w:val="00A3788C"/>
    <w:rsid w:val="00A37999"/>
    <w:rsid w:val="00A40211"/>
    <w:rsid w:val="00A40AE3"/>
    <w:rsid w:val="00A41F5B"/>
    <w:rsid w:val="00A41F5E"/>
    <w:rsid w:val="00A4293B"/>
    <w:rsid w:val="00A42D9F"/>
    <w:rsid w:val="00A436DD"/>
    <w:rsid w:val="00A4394E"/>
    <w:rsid w:val="00A43BAF"/>
    <w:rsid w:val="00A43C75"/>
    <w:rsid w:val="00A44078"/>
    <w:rsid w:val="00A443F6"/>
    <w:rsid w:val="00A448B7"/>
    <w:rsid w:val="00A44DBE"/>
    <w:rsid w:val="00A44EAA"/>
    <w:rsid w:val="00A45568"/>
    <w:rsid w:val="00A45805"/>
    <w:rsid w:val="00A45903"/>
    <w:rsid w:val="00A45B81"/>
    <w:rsid w:val="00A45EF3"/>
    <w:rsid w:val="00A46152"/>
    <w:rsid w:val="00A46399"/>
    <w:rsid w:val="00A46D3A"/>
    <w:rsid w:val="00A470D3"/>
    <w:rsid w:val="00A472FC"/>
    <w:rsid w:val="00A473EF"/>
    <w:rsid w:val="00A478F4"/>
    <w:rsid w:val="00A47E70"/>
    <w:rsid w:val="00A50196"/>
    <w:rsid w:val="00A507A5"/>
    <w:rsid w:val="00A50B79"/>
    <w:rsid w:val="00A50BB1"/>
    <w:rsid w:val="00A50F50"/>
    <w:rsid w:val="00A517C1"/>
    <w:rsid w:val="00A517CE"/>
    <w:rsid w:val="00A51DAC"/>
    <w:rsid w:val="00A528F7"/>
    <w:rsid w:val="00A52B5F"/>
    <w:rsid w:val="00A52CCC"/>
    <w:rsid w:val="00A5360B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A20"/>
    <w:rsid w:val="00A56D61"/>
    <w:rsid w:val="00A56FB8"/>
    <w:rsid w:val="00A5710B"/>
    <w:rsid w:val="00A57781"/>
    <w:rsid w:val="00A60084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D8D"/>
    <w:rsid w:val="00A63E71"/>
    <w:rsid w:val="00A6432F"/>
    <w:rsid w:val="00A645E0"/>
    <w:rsid w:val="00A6498F"/>
    <w:rsid w:val="00A64A22"/>
    <w:rsid w:val="00A64AAB"/>
    <w:rsid w:val="00A6502E"/>
    <w:rsid w:val="00A65405"/>
    <w:rsid w:val="00A663C3"/>
    <w:rsid w:val="00A669B0"/>
    <w:rsid w:val="00A679EC"/>
    <w:rsid w:val="00A67D8A"/>
    <w:rsid w:val="00A67FD9"/>
    <w:rsid w:val="00A7003F"/>
    <w:rsid w:val="00A700BF"/>
    <w:rsid w:val="00A70138"/>
    <w:rsid w:val="00A70B1D"/>
    <w:rsid w:val="00A7172B"/>
    <w:rsid w:val="00A71A7C"/>
    <w:rsid w:val="00A720EA"/>
    <w:rsid w:val="00A73602"/>
    <w:rsid w:val="00A736BE"/>
    <w:rsid w:val="00A73BEC"/>
    <w:rsid w:val="00A73CED"/>
    <w:rsid w:val="00A73E35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6DB2"/>
    <w:rsid w:val="00A774F6"/>
    <w:rsid w:val="00A77E59"/>
    <w:rsid w:val="00A800B5"/>
    <w:rsid w:val="00A806DD"/>
    <w:rsid w:val="00A80D92"/>
    <w:rsid w:val="00A8177A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53E7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9D6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A035D"/>
    <w:rsid w:val="00AA0446"/>
    <w:rsid w:val="00AA0E65"/>
    <w:rsid w:val="00AA2805"/>
    <w:rsid w:val="00AA29D5"/>
    <w:rsid w:val="00AA2A6B"/>
    <w:rsid w:val="00AA332D"/>
    <w:rsid w:val="00AA3521"/>
    <w:rsid w:val="00AA3750"/>
    <w:rsid w:val="00AA4798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1EB6"/>
    <w:rsid w:val="00AB25F0"/>
    <w:rsid w:val="00AB2B8E"/>
    <w:rsid w:val="00AB307E"/>
    <w:rsid w:val="00AB403A"/>
    <w:rsid w:val="00AB4538"/>
    <w:rsid w:val="00AB46D7"/>
    <w:rsid w:val="00AB475E"/>
    <w:rsid w:val="00AB52EF"/>
    <w:rsid w:val="00AB565F"/>
    <w:rsid w:val="00AB574A"/>
    <w:rsid w:val="00AB5973"/>
    <w:rsid w:val="00AB73DE"/>
    <w:rsid w:val="00AB7F28"/>
    <w:rsid w:val="00AC005B"/>
    <w:rsid w:val="00AC07CA"/>
    <w:rsid w:val="00AC0F5C"/>
    <w:rsid w:val="00AC10DA"/>
    <w:rsid w:val="00AC1419"/>
    <w:rsid w:val="00AC1496"/>
    <w:rsid w:val="00AC1E75"/>
    <w:rsid w:val="00AC1FA7"/>
    <w:rsid w:val="00AC2E5A"/>
    <w:rsid w:val="00AC30F1"/>
    <w:rsid w:val="00AC3161"/>
    <w:rsid w:val="00AC38E7"/>
    <w:rsid w:val="00AC3E78"/>
    <w:rsid w:val="00AC410C"/>
    <w:rsid w:val="00AC42ED"/>
    <w:rsid w:val="00AC4798"/>
    <w:rsid w:val="00AC4924"/>
    <w:rsid w:val="00AC5BB5"/>
    <w:rsid w:val="00AC5F94"/>
    <w:rsid w:val="00AC5FA7"/>
    <w:rsid w:val="00AC7258"/>
    <w:rsid w:val="00AC770F"/>
    <w:rsid w:val="00AC7E77"/>
    <w:rsid w:val="00AD08BA"/>
    <w:rsid w:val="00AD097C"/>
    <w:rsid w:val="00AD0B52"/>
    <w:rsid w:val="00AD0C1F"/>
    <w:rsid w:val="00AD0D78"/>
    <w:rsid w:val="00AD15EE"/>
    <w:rsid w:val="00AD1CD8"/>
    <w:rsid w:val="00AD1D9E"/>
    <w:rsid w:val="00AD2B9D"/>
    <w:rsid w:val="00AD368A"/>
    <w:rsid w:val="00AD3B6F"/>
    <w:rsid w:val="00AD3BE8"/>
    <w:rsid w:val="00AD3C37"/>
    <w:rsid w:val="00AD3D69"/>
    <w:rsid w:val="00AD40EC"/>
    <w:rsid w:val="00AD4BD0"/>
    <w:rsid w:val="00AD5B5C"/>
    <w:rsid w:val="00AD5C18"/>
    <w:rsid w:val="00AD6331"/>
    <w:rsid w:val="00AD637F"/>
    <w:rsid w:val="00AD6714"/>
    <w:rsid w:val="00AD74E6"/>
    <w:rsid w:val="00AD79D0"/>
    <w:rsid w:val="00AD7E63"/>
    <w:rsid w:val="00AE0FC4"/>
    <w:rsid w:val="00AE1008"/>
    <w:rsid w:val="00AE1011"/>
    <w:rsid w:val="00AE11E6"/>
    <w:rsid w:val="00AE12EE"/>
    <w:rsid w:val="00AE1683"/>
    <w:rsid w:val="00AE2046"/>
    <w:rsid w:val="00AE2358"/>
    <w:rsid w:val="00AE2A94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E7E9A"/>
    <w:rsid w:val="00AF05A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B0079F"/>
    <w:rsid w:val="00B01449"/>
    <w:rsid w:val="00B016A4"/>
    <w:rsid w:val="00B0174D"/>
    <w:rsid w:val="00B019AC"/>
    <w:rsid w:val="00B0220F"/>
    <w:rsid w:val="00B02264"/>
    <w:rsid w:val="00B025BC"/>
    <w:rsid w:val="00B033E1"/>
    <w:rsid w:val="00B0341B"/>
    <w:rsid w:val="00B038C8"/>
    <w:rsid w:val="00B03922"/>
    <w:rsid w:val="00B03E42"/>
    <w:rsid w:val="00B04186"/>
    <w:rsid w:val="00B04D56"/>
    <w:rsid w:val="00B06825"/>
    <w:rsid w:val="00B06B3F"/>
    <w:rsid w:val="00B06BAD"/>
    <w:rsid w:val="00B07856"/>
    <w:rsid w:val="00B07C71"/>
    <w:rsid w:val="00B10050"/>
    <w:rsid w:val="00B10334"/>
    <w:rsid w:val="00B11356"/>
    <w:rsid w:val="00B11521"/>
    <w:rsid w:val="00B11734"/>
    <w:rsid w:val="00B11E28"/>
    <w:rsid w:val="00B122C3"/>
    <w:rsid w:val="00B12BBB"/>
    <w:rsid w:val="00B13026"/>
    <w:rsid w:val="00B13091"/>
    <w:rsid w:val="00B13472"/>
    <w:rsid w:val="00B1382E"/>
    <w:rsid w:val="00B13A1F"/>
    <w:rsid w:val="00B14462"/>
    <w:rsid w:val="00B14B83"/>
    <w:rsid w:val="00B1547D"/>
    <w:rsid w:val="00B1571B"/>
    <w:rsid w:val="00B15C81"/>
    <w:rsid w:val="00B16498"/>
    <w:rsid w:val="00B166F1"/>
    <w:rsid w:val="00B167C3"/>
    <w:rsid w:val="00B169F3"/>
    <w:rsid w:val="00B17294"/>
    <w:rsid w:val="00B173A6"/>
    <w:rsid w:val="00B174CE"/>
    <w:rsid w:val="00B179EB"/>
    <w:rsid w:val="00B17E8F"/>
    <w:rsid w:val="00B20AFA"/>
    <w:rsid w:val="00B21B6D"/>
    <w:rsid w:val="00B2268C"/>
    <w:rsid w:val="00B22822"/>
    <w:rsid w:val="00B22973"/>
    <w:rsid w:val="00B22CEC"/>
    <w:rsid w:val="00B22FB3"/>
    <w:rsid w:val="00B233BE"/>
    <w:rsid w:val="00B237BA"/>
    <w:rsid w:val="00B23980"/>
    <w:rsid w:val="00B23FF5"/>
    <w:rsid w:val="00B24B2A"/>
    <w:rsid w:val="00B25162"/>
    <w:rsid w:val="00B253F1"/>
    <w:rsid w:val="00B2567C"/>
    <w:rsid w:val="00B258BB"/>
    <w:rsid w:val="00B26273"/>
    <w:rsid w:val="00B26698"/>
    <w:rsid w:val="00B269C9"/>
    <w:rsid w:val="00B27D52"/>
    <w:rsid w:val="00B306F7"/>
    <w:rsid w:val="00B3074D"/>
    <w:rsid w:val="00B30A27"/>
    <w:rsid w:val="00B30BC4"/>
    <w:rsid w:val="00B31132"/>
    <w:rsid w:val="00B313BA"/>
    <w:rsid w:val="00B3298C"/>
    <w:rsid w:val="00B3365C"/>
    <w:rsid w:val="00B34410"/>
    <w:rsid w:val="00B3466A"/>
    <w:rsid w:val="00B34853"/>
    <w:rsid w:val="00B34925"/>
    <w:rsid w:val="00B34C23"/>
    <w:rsid w:val="00B3559B"/>
    <w:rsid w:val="00B35B80"/>
    <w:rsid w:val="00B35EAD"/>
    <w:rsid w:val="00B35F33"/>
    <w:rsid w:val="00B3614D"/>
    <w:rsid w:val="00B36319"/>
    <w:rsid w:val="00B36E24"/>
    <w:rsid w:val="00B36EAD"/>
    <w:rsid w:val="00B370CE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434"/>
    <w:rsid w:val="00B42B1E"/>
    <w:rsid w:val="00B42EE4"/>
    <w:rsid w:val="00B43090"/>
    <w:rsid w:val="00B43AE3"/>
    <w:rsid w:val="00B44156"/>
    <w:rsid w:val="00B44444"/>
    <w:rsid w:val="00B44E82"/>
    <w:rsid w:val="00B462DE"/>
    <w:rsid w:val="00B46308"/>
    <w:rsid w:val="00B466B9"/>
    <w:rsid w:val="00B46EBE"/>
    <w:rsid w:val="00B4737C"/>
    <w:rsid w:val="00B47739"/>
    <w:rsid w:val="00B47B3C"/>
    <w:rsid w:val="00B505FA"/>
    <w:rsid w:val="00B50BD8"/>
    <w:rsid w:val="00B50C8F"/>
    <w:rsid w:val="00B50F71"/>
    <w:rsid w:val="00B517E7"/>
    <w:rsid w:val="00B51E8A"/>
    <w:rsid w:val="00B51F99"/>
    <w:rsid w:val="00B52661"/>
    <w:rsid w:val="00B528F7"/>
    <w:rsid w:val="00B53C6E"/>
    <w:rsid w:val="00B53DDA"/>
    <w:rsid w:val="00B540C1"/>
    <w:rsid w:val="00B54167"/>
    <w:rsid w:val="00B54186"/>
    <w:rsid w:val="00B54416"/>
    <w:rsid w:val="00B54485"/>
    <w:rsid w:val="00B5570A"/>
    <w:rsid w:val="00B55771"/>
    <w:rsid w:val="00B55EE7"/>
    <w:rsid w:val="00B5634B"/>
    <w:rsid w:val="00B565D8"/>
    <w:rsid w:val="00B56B44"/>
    <w:rsid w:val="00B57761"/>
    <w:rsid w:val="00B57A1F"/>
    <w:rsid w:val="00B60095"/>
    <w:rsid w:val="00B6029F"/>
    <w:rsid w:val="00B612FD"/>
    <w:rsid w:val="00B6264A"/>
    <w:rsid w:val="00B6322D"/>
    <w:rsid w:val="00B63642"/>
    <w:rsid w:val="00B63734"/>
    <w:rsid w:val="00B63AE4"/>
    <w:rsid w:val="00B64035"/>
    <w:rsid w:val="00B6424D"/>
    <w:rsid w:val="00B64BA9"/>
    <w:rsid w:val="00B65CA6"/>
    <w:rsid w:val="00B66875"/>
    <w:rsid w:val="00B66B39"/>
    <w:rsid w:val="00B671D3"/>
    <w:rsid w:val="00B67222"/>
    <w:rsid w:val="00B67279"/>
    <w:rsid w:val="00B67380"/>
    <w:rsid w:val="00B67853"/>
    <w:rsid w:val="00B67B97"/>
    <w:rsid w:val="00B67C06"/>
    <w:rsid w:val="00B67E41"/>
    <w:rsid w:val="00B707B9"/>
    <w:rsid w:val="00B709AF"/>
    <w:rsid w:val="00B71117"/>
    <w:rsid w:val="00B711FD"/>
    <w:rsid w:val="00B7141C"/>
    <w:rsid w:val="00B71597"/>
    <w:rsid w:val="00B71F31"/>
    <w:rsid w:val="00B72BD1"/>
    <w:rsid w:val="00B72D88"/>
    <w:rsid w:val="00B72ED9"/>
    <w:rsid w:val="00B73141"/>
    <w:rsid w:val="00B73830"/>
    <w:rsid w:val="00B73B89"/>
    <w:rsid w:val="00B73E8F"/>
    <w:rsid w:val="00B74494"/>
    <w:rsid w:val="00B74544"/>
    <w:rsid w:val="00B74ADD"/>
    <w:rsid w:val="00B74D73"/>
    <w:rsid w:val="00B74DF0"/>
    <w:rsid w:val="00B74E37"/>
    <w:rsid w:val="00B7505B"/>
    <w:rsid w:val="00B751F0"/>
    <w:rsid w:val="00B752D2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3CA"/>
    <w:rsid w:val="00B82C4C"/>
    <w:rsid w:val="00B8313E"/>
    <w:rsid w:val="00B835C7"/>
    <w:rsid w:val="00B84409"/>
    <w:rsid w:val="00B85495"/>
    <w:rsid w:val="00B85611"/>
    <w:rsid w:val="00B85726"/>
    <w:rsid w:val="00B85E21"/>
    <w:rsid w:val="00B8709C"/>
    <w:rsid w:val="00B87121"/>
    <w:rsid w:val="00B873CD"/>
    <w:rsid w:val="00B87676"/>
    <w:rsid w:val="00B903E7"/>
    <w:rsid w:val="00B90450"/>
    <w:rsid w:val="00B90669"/>
    <w:rsid w:val="00B9066F"/>
    <w:rsid w:val="00B90809"/>
    <w:rsid w:val="00B90937"/>
    <w:rsid w:val="00B91128"/>
    <w:rsid w:val="00B9124A"/>
    <w:rsid w:val="00B91B11"/>
    <w:rsid w:val="00B928C9"/>
    <w:rsid w:val="00B92B08"/>
    <w:rsid w:val="00B9324E"/>
    <w:rsid w:val="00B945F4"/>
    <w:rsid w:val="00B95682"/>
    <w:rsid w:val="00B9655A"/>
    <w:rsid w:val="00B96738"/>
    <w:rsid w:val="00B9685B"/>
    <w:rsid w:val="00B968C8"/>
    <w:rsid w:val="00B96DBA"/>
    <w:rsid w:val="00B971AF"/>
    <w:rsid w:val="00B97469"/>
    <w:rsid w:val="00B975B2"/>
    <w:rsid w:val="00BA02EA"/>
    <w:rsid w:val="00BA0737"/>
    <w:rsid w:val="00BA086B"/>
    <w:rsid w:val="00BA0E19"/>
    <w:rsid w:val="00BA11EF"/>
    <w:rsid w:val="00BA12F5"/>
    <w:rsid w:val="00BA15A7"/>
    <w:rsid w:val="00BA1C9B"/>
    <w:rsid w:val="00BA2775"/>
    <w:rsid w:val="00BA2912"/>
    <w:rsid w:val="00BA2CCF"/>
    <w:rsid w:val="00BA2EEF"/>
    <w:rsid w:val="00BA37B3"/>
    <w:rsid w:val="00BA3EC5"/>
    <w:rsid w:val="00BA3F4D"/>
    <w:rsid w:val="00BA41FA"/>
    <w:rsid w:val="00BA4406"/>
    <w:rsid w:val="00BA45AD"/>
    <w:rsid w:val="00BA47B2"/>
    <w:rsid w:val="00BA4D97"/>
    <w:rsid w:val="00BA5D12"/>
    <w:rsid w:val="00BA5FCC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BFA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DFC"/>
    <w:rsid w:val="00BB60E1"/>
    <w:rsid w:val="00BB6695"/>
    <w:rsid w:val="00BB6D43"/>
    <w:rsid w:val="00BB753F"/>
    <w:rsid w:val="00BC0503"/>
    <w:rsid w:val="00BC07C8"/>
    <w:rsid w:val="00BC0807"/>
    <w:rsid w:val="00BC081F"/>
    <w:rsid w:val="00BC146D"/>
    <w:rsid w:val="00BC249C"/>
    <w:rsid w:val="00BC2634"/>
    <w:rsid w:val="00BC26EF"/>
    <w:rsid w:val="00BC2C8E"/>
    <w:rsid w:val="00BC4279"/>
    <w:rsid w:val="00BC43F7"/>
    <w:rsid w:val="00BC44AB"/>
    <w:rsid w:val="00BC455C"/>
    <w:rsid w:val="00BC4827"/>
    <w:rsid w:val="00BC53F2"/>
    <w:rsid w:val="00BC56D5"/>
    <w:rsid w:val="00BC5ACE"/>
    <w:rsid w:val="00BC64D9"/>
    <w:rsid w:val="00BC6EF5"/>
    <w:rsid w:val="00BC72E1"/>
    <w:rsid w:val="00BC7667"/>
    <w:rsid w:val="00BC7BC5"/>
    <w:rsid w:val="00BD09F5"/>
    <w:rsid w:val="00BD1AF9"/>
    <w:rsid w:val="00BD2567"/>
    <w:rsid w:val="00BD279D"/>
    <w:rsid w:val="00BD3926"/>
    <w:rsid w:val="00BD3FBB"/>
    <w:rsid w:val="00BD41C1"/>
    <w:rsid w:val="00BD499F"/>
    <w:rsid w:val="00BD4ADD"/>
    <w:rsid w:val="00BD5A53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0BE"/>
    <w:rsid w:val="00BE2213"/>
    <w:rsid w:val="00BE2894"/>
    <w:rsid w:val="00BE2CD9"/>
    <w:rsid w:val="00BE2EDA"/>
    <w:rsid w:val="00BE32A6"/>
    <w:rsid w:val="00BE3C38"/>
    <w:rsid w:val="00BE4232"/>
    <w:rsid w:val="00BE464D"/>
    <w:rsid w:val="00BE4CAB"/>
    <w:rsid w:val="00BE4E66"/>
    <w:rsid w:val="00BE5BE9"/>
    <w:rsid w:val="00BE5CFD"/>
    <w:rsid w:val="00BE5FAC"/>
    <w:rsid w:val="00BE63BB"/>
    <w:rsid w:val="00BE646D"/>
    <w:rsid w:val="00BE6B81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1B93"/>
    <w:rsid w:val="00BF2956"/>
    <w:rsid w:val="00BF3228"/>
    <w:rsid w:val="00BF3400"/>
    <w:rsid w:val="00BF37C1"/>
    <w:rsid w:val="00BF395D"/>
    <w:rsid w:val="00BF4390"/>
    <w:rsid w:val="00BF4E8E"/>
    <w:rsid w:val="00BF501B"/>
    <w:rsid w:val="00BF514A"/>
    <w:rsid w:val="00BF53FE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53B"/>
    <w:rsid w:val="00C02768"/>
    <w:rsid w:val="00C02823"/>
    <w:rsid w:val="00C04100"/>
    <w:rsid w:val="00C04C0E"/>
    <w:rsid w:val="00C054FF"/>
    <w:rsid w:val="00C05939"/>
    <w:rsid w:val="00C0662E"/>
    <w:rsid w:val="00C06A6E"/>
    <w:rsid w:val="00C07168"/>
    <w:rsid w:val="00C0781F"/>
    <w:rsid w:val="00C07A03"/>
    <w:rsid w:val="00C10150"/>
    <w:rsid w:val="00C11614"/>
    <w:rsid w:val="00C11C3F"/>
    <w:rsid w:val="00C12CC6"/>
    <w:rsid w:val="00C12E55"/>
    <w:rsid w:val="00C12FFF"/>
    <w:rsid w:val="00C13CC6"/>
    <w:rsid w:val="00C13D47"/>
    <w:rsid w:val="00C147E1"/>
    <w:rsid w:val="00C1499D"/>
    <w:rsid w:val="00C14A75"/>
    <w:rsid w:val="00C14E45"/>
    <w:rsid w:val="00C15622"/>
    <w:rsid w:val="00C15DD6"/>
    <w:rsid w:val="00C16487"/>
    <w:rsid w:val="00C164A9"/>
    <w:rsid w:val="00C16677"/>
    <w:rsid w:val="00C167A9"/>
    <w:rsid w:val="00C16C4E"/>
    <w:rsid w:val="00C1754C"/>
    <w:rsid w:val="00C17C5B"/>
    <w:rsid w:val="00C17C6B"/>
    <w:rsid w:val="00C17E7B"/>
    <w:rsid w:val="00C17EB9"/>
    <w:rsid w:val="00C20A0B"/>
    <w:rsid w:val="00C215CE"/>
    <w:rsid w:val="00C220B7"/>
    <w:rsid w:val="00C225BD"/>
    <w:rsid w:val="00C225BF"/>
    <w:rsid w:val="00C226E7"/>
    <w:rsid w:val="00C22C45"/>
    <w:rsid w:val="00C23571"/>
    <w:rsid w:val="00C23A0F"/>
    <w:rsid w:val="00C23D75"/>
    <w:rsid w:val="00C247E8"/>
    <w:rsid w:val="00C252E5"/>
    <w:rsid w:val="00C25775"/>
    <w:rsid w:val="00C25A4B"/>
    <w:rsid w:val="00C25B5F"/>
    <w:rsid w:val="00C26696"/>
    <w:rsid w:val="00C26796"/>
    <w:rsid w:val="00C268F7"/>
    <w:rsid w:val="00C26DEA"/>
    <w:rsid w:val="00C2782E"/>
    <w:rsid w:val="00C27AF1"/>
    <w:rsid w:val="00C27F99"/>
    <w:rsid w:val="00C301A6"/>
    <w:rsid w:val="00C3040B"/>
    <w:rsid w:val="00C30BF4"/>
    <w:rsid w:val="00C312D3"/>
    <w:rsid w:val="00C31F56"/>
    <w:rsid w:val="00C3238A"/>
    <w:rsid w:val="00C32616"/>
    <w:rsid w:val="00C3368E"/>
    <w:rsid w:val="00C33869"/>
    <w:rsid w:val="00C33925"/>
    <w:rsid w:val="00C3432F"/>
    <w:rsid w:val="00C34FA5"/>
    <w:rsid w:val="00C35708"/>
    <w:rsid w:val="00C36038"/>
    <w:rsid w:val="00C36633"/>
    <w:rsid w:val="00C373A8"/>
    <w:rsid w:val="00C3742A"/>
    <w:rsid w:val="00C37B2E"/>
    <w:rsid w:val="00C40515"/>
    <w:rsid w:val="00C4072E"/>
    <w:rsid w:val="00C40960"/>
    <w:rsid w:val="00C40E89"/>
    <w:rsid w:val="00C41603"/>
    <w:rsid w:val="00C425FD"/>
    <w:rsid w:val="00C431CA"/>
    <w:rsid w:val="00C43323"/>
    <w:rsid w:val="00C43488"/>
    <w:rsid w:val="00C4375E"/>
    <w:rsid w:val="00C44065"/>
    <w:rsid w:val="00C4483E"/>
    <w:rsid w:val="00C4499D"/>
    <w:rsid w:val="00C44EBF"/>
    <w:rsid w:val="00C4612B"/>
    <w:rsid w:val="00C465AA"/>
    <w:rsid w:val="00C503BF"/>
    <w:rsid w:val="00C50450"/>
    <w:rsid w:val="00C50EB1"/>
    <w:rsid w:val="00C51210"/>
    <w:rsid w:val="00C51879"/>
    <w:rsid w:val="00C518FC"/>
    <w:rsid w:val="00C51B1D"/>
    <w:rsid w:val="00C51B57"/>
    <w:rsid w:val="00C51F58"/>
    <w:rsid w:val="00C534D6"/>
    <w:rsid w:val="00C53527"/>
    <w:rsid w:val="00C545B4"/>
    <w:rsid w:val="00C54C8A"/>
    <w:rsid w:val="00C558FB"/>
    <w:rsid w:val="00C55DF9"/>
    <w:rsid w:val="00C564FD"/>
    <w:rsid w:val="00C57580"/>
    <w:rsid w:val="00C605C1"/>
    <w:rsid w:val="00C605FA"/>
    <w:rsid w:val="00C60770"/>
    <w:rsid w:val="00C610FE"/>
    <w:rsid w:val="00C61BB6"/>
    <w:rsid w:val="00C6252D"/>
    <w:rsid w:val="00C6321E"/>
    <w:rsid w:val="00C6330A"/>
    <w:rsid w:val="00C636D3"/>
    <w:rsid w:val="00C637AF"/>
    <w:rsid w:val="00C63962"/>
    <w:rsid w:val="00C64E4A"/>
    <w:rsid w:val="00C64FD3"/>
    <w:rsid w:val="00C64FE9"/>
    <w:rsid w:val="00C656C8"/>
    <w:rsid w:val="00C65797"/>
    <w:rsid w:val="00C657A8"/>
    <w:rsid w:val="00C65B7A"/>
    <w:rsid w:val="00C65D49"/>
    <w:rsid w:val="00C65F14"/>
    <w:rsid w:val="00C65FA7"/>
    <w:rsid w:val="00C66331"/>
    <w:rsid w:val="00C66AD6"/>
    <w:rsid w:val="00C6734F"/>
    <w:rsid w:val="00C67497"/>
    <w:rsid w:val="00C6751A"/>
    <w:rsid w:val="00C67628"/>
    <w:rsid w:val="00C67983"/>
    <w:rsid w:val="00C67F39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49C3"/>
    <w:rsid w:val="00C74A3B"/>
    <w:rsid w:val="00C74BCC"/>
    <w:rsid w:val="00C752D5"/>
    <w:rsid w:val="00C75A20"/>
    <w:rsid w:val="00C75E62"/>
    <w:rsid w:val="00C76F78"/>
    <w:rsid w:val="00C771EE"/>
    <w:rsid w:val="00C77375"/>
    <w:rsid w:val="00C775A5"/>
    <w:rsid w:val="00C80551"/>
    <w:rsid w:val="00C80974"/>
    <w:rsid w:val="00C81781"/>
    <w:rsid w:val="00C81E06"/>
    <w:rsid w:val="00C8292C"/>
    <w:rsid w:val="00C83682"/>
    <w:rsid w:val="00C83B00"/>
    <w:rsid w:val="00C84330"/>
    <w:rsid w:val="00C84AAA"/>
    <w:rsid w:val="00C84B53"/>
    <w:rsid w:val="00C84B7A"/>
    <w:rsid w:val="00C84D1C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D9C"/>
    <w:rsid w:val="00C90D9D"/>
    <w:rsid w:val="00C9140A"/>
    <w:rsid w:val="00C915F5"/>
    <w:rsid w:val="00C92DFB"/>
    <w:rsid w:val="00C93095"/>
    <w:rsid w:val="00C93B43"/>
    <w:rsid w:val="00C94506"/>
    <w:rsid w:val="00C947DD"/>
    <w:rsid w:val="00C95985"/>
    <w:rsid w:val="00C961B0"/>
    <w:rsid w:val="00C96844"/>
    <w:rsid w:val="00C96C32"/>
    <w:rsid w:val="00C96CC4"/>
    <w:rsid w:val="00CA0882"/>
    <w:rsid w:val="00CA1001"/>
    <w:rsid w:val="00CA10FF"/>
    <w:rsid w:val="00CA17CB"/>
    <w:rsid w:val="00CA17E4"/>
    <w:rsid w:val="00CA1A6C"/>
    <w:rsid w:val="00CA1FE7"/>
    <w:rsid w:val="00CA2FC7"/>
    <w:rsid w:val="00CA39CB"/>
    <w:rsid w:val="00CA3F16"/>
    <w:rsid w:val="00CA431E"/>
    <w:rsid w:val="00CA43FC"/>
    <w:rsid w:val="00CA448A"/>
    <w:rsid w:val="00CA4CFC"/>
    <w:rsid w:val="00CA4F55"/>
    <w:rsid w:val="00CA5558"/>
    <w:rsid w:val="00CA557E"/>
    <w:rsid w:val="00CA5A03"/>
    <w:rsid w:val="00CA5B75"/>
    <w:rsid w:val="00CA5F9F"/>
    <w:rsid w:val="00CA649D"/>
    <w:rsid w:val="00CA77FD"/>
    <w:rsid w:val="00CA7CCF"/>
    <w:rsid w:val="00CA7EAC"/>
    <w:rsid w:val="00CB09C2"/>
    <w:rsid w:val="00CB0AEB"/>
    <w:rsid w:val="00CB17DC"/>
    <w:rsid w:val="00CB1C5D"/>
    <w:rsid w:val="00CB351C"/>
    <w:rsid w:val="00CB35B7"/>
    <w:rsid w:val="00CB3DB1"/>
    <w:rsid w:val="00CB4986"/>
    <w:rsid w:val="00CB4A8B"/>
    <w:rsid w:val="00CB4DCD"/>
    <w:rsid w:val="00CB53B7"/>
    <w:rsid w:val="00CB5FCC"/>
    <w:rsid w:val="00CB5FCF"/>
    <w:rsid w:val="00CB610D"/>
    <w:rsid w:val="00CB68E6"/>
    <w:rsid w:val="00CB6923"/>
    <w:rsid w:val="00CB69F5"/>
    <w:rsid w:val="00CB6E42"/>
    <w:rsid w:val="00CB6E49"/>
    <w:rsid w:val="00CC0DB6"/>
    <w:rsid w:val="00CC0F12"/>
    <w:rsid w:val="00CC11EC"/>
    <w:rsid w:val="00CC12A2"/>
    <w:rsid w:val="00CC1D95"/>
    <w:rsid w:val="00CC216E"/>
    <w:rsid w:val="00CC246A"/>
    <w:rsid w:val="00CC2EF8"/>
    <w:rsid w:val="00CC2F7A"/>
    <w:rsid w:val="00CC3BBB"/>
    <w:rsid w:val="00CC3BCA"/>
    <w:rsid w:val="00CC4174"/>
    <w:rsid w:val="00CC463C"/>
    <w:rsid w:val="00CC4888"/>
    <w:rsid w:val="00CC5026"/>
    <w:rsid w:val="00CC5336"/>
    <w:rsid w:val="00CC620A"/>
    <w:rsid w:val="00CC6F36"/>
    <w:rsid w:val="00CC6F71"/>
    <w:rsid w:val="00CD0043"/>
    <w:rsid w:val="00CD03C0"/>
    <w:rsid w:val="00CD062D"/>
    <w:rsid w:val="00CD0D2A"/>
    <w:rsid w:val="00CD2555"/>
    <w:rsid w:val="00CD2E1C"/>
    <w:rsid w:val="00CD2FEB"/>
    <w:rsid w:val="00CD35A5"/>
    <w:rsid w:val="00CD35F0"/>
    <w:rsid w:val="00CD3D49"/>
    <w:rsid w:val="00CD3FF4"/>
    <w:rsid w:val="00CD402D"/>
    <w:rsid w:val="00CD422A"/>
    <w:rsid w:val="00CD42BD"/>
    <w:rsid w:val="00CD42FB"/>
    <w:rsid w:val="00CD48AA"/>
    <w:rsid w:val="00CD48F4"/>
    <w:rsid w:val="00CD4CB1"/>
    <w:rsid w:val="00CD4D1C"/>
    <w:rsid w:val="00CD4D81"/>
    <w:rsid w:val="00CD515D"/>
    <w:rsid w:val="00CD5427"/>
    <w:rsid w:val="00CD5D2D"/>
    <w:rsid w:val="00CD66F9"/>
    <w:rsid w:val="00CD6D10"/>
    <w:rsid w:val="00CD776E"/>
    <w:rsid w:val="00CE0640"/>
    <w:rsid w:val="00CE07A8"/>
    <w:rsid w:val="00CE0C2A"/>
    <w:rsid w:val="00CE10DF"/>
    <w:rsid w:val="00CE159E"/>
    <w:rsid w:val="00CE1F02"/>
    <w:rsid w:val="00CE21F0"/>
    <w:rsid w:val="00CE26DD"/>
    <w:rsid w:val="00CE30BD"/>
    <w:rsid w:val="00CE382D"/>
    <w:rsid w:val="00CE4A1D"/>
    <w:rsid w:val="00CE6484"/>
    <w:rsid w:val="00CE669A"/>
    <w:rsid w:val="00CE6BD9"/>
    <w:rsid w:val="00CE74DB"/>
    <w:rsid w:val="00CE7AB2"/>
    <w:rsid w:val="00CF1EB8"/>
    <w:rsid w:val="00CF2DC2"/>
    <w:rsid w:val="00CF2EEC"/>
    <w:rsid w:val="00CF2FE0"/>
    <w:rsid w:val="00CF35F6"/>
    <w:rsid w:val="00CF3835"/>
    <w:rsid w:val="00CF41DE"/>
    <w:rsid w:val="00CF4D0A"/>
    <w:rsid w:val="00CF69BA"/>
    <w:rsid w:val="00CF7C00"/>
    <w:rsid w:val="00CF7DDB"/>
    <w:rsid w:val="00D0012B"/>
    <w:rsid w:val="00D0035E"/>
    <w:rsid w:val="00D01693"/>
    <w:rsid w:val="00D01879"/>
    <w:rsid w:val="00D01E17"/>
    <w:rsid w:val="00D032E6"/>
    <w:rsid w:val="00D03796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07E50"/>
    <w:rsid w:val="00D1005F"/>
    <w:rsid w:val="00D109A0"/>
    <w:rsid w:val="00D110FF"/>
    <w:rsid w:val="00D11675"/>
    <w:rsid w:val="00D12112"/>
    <w:rsid w:val="00D1224C"/>
    <w:rsid w:val="00D12359"/>
    <w:rsid w:val="00D125DB"/>
    <w:rsid w:val="00D12646"/>
    <w:rsid w:val="00D1342C"/>
    <w:rsid w:val="00D14024"/>
    <w:rsid w:val="00D14817"/>
    <w:rsid w:val="00D14EB0"/>
    <w:rsid w:val="00D15448"/>
    <w:rsid w:val="00D15450"/>
    <w:rsid w:val="00D162A1"/>
    <w:rsid w:val="00D17246"/>
    <w:rsid w:val="00D17A88"/>
    <w:rsid w:val="00D17DC3"/>
    <w:rsid w:val="00D20CCA"/>
    <w:rsid w:val="00D210F2"/>
    <w:rsid w:val="00D21739"/>
    <w:rsid w:val="00D21F95"/>
    <w:rsid w:val="00D223B1"/>
    <w:rsid w:val="00D22526"/>
    <w:rsid w:val="00D235A5"/>
    <w:rsid w:val="00D236EC"/>
    <w:rsid w:val="00D24473"/>
    <w:rsid w:val="00D2471D"/>
    <w:rsid w:val="00D250AE"/>
    <w:rsid w:val="00D251C1"/>
    <w:rsid w:val="00D26053"/>
    <w:rsid w:val="00D264CD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1CD9"/>
    <w:rsid w:val="00D3235D"/>
    <w:rsid w:val="00D341EB"/>
    <w:rsid w:val="00D348D4"/>
    <w:rsid w:val="00D35869"/>
    <w:rsid w:val="00D35DF3"/>
    <w:rsid w:val="00D367AC"/>
    <w:rsid w:val="00D36ABF"/>
    <w:rsid w:val="00D36F8F"/>
    <w:rsid w:val="00D3726D"/>
    <w:rsid w:val="00D373B4"/>
    <w:rsid w:val="00D4060A"/>
    <w:rsid w:val="00D4061E"/>
    <w:rsid w:val="00D41202"/>
    <w:rsid w:val="00D41239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78B"/>
    <w:rsid w:val="00D47DE0"/>
    <w:rsid w:val="00D51C0A"/>
    <w:rsid w:val="00D51E35"/>
    <w:rsid w:val="00D524D1"/>
    <w:rsid w:val="00D52583"/>
    <w:rsid w:val="00D527D4"/>
    <w:rsid w:val="00D52E6A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60"/>
    <w:rsid w:val="00D57C80"/>
    <w:rsid w:val="00D57CF4"/>
    <w:rsid w:val="00D57FD6"/>
    <w:rsid w:val="00D602B2"/>
    <w:rsid w:val="00D60749"/>
    <w:rsid w:val="00D60F48"/>
    <w:rsid w:val="00D61A71"/>
    <w:rsid w:val="00D61C44"/>
    <w:rsid w:val="00D6245A"/>
    <w:rsid w:val="00D63AF9"/>
    <w:rsid w:val="00D63E14"/>
    <w:rsid w:val="00D63EC7"/>
    <w:rsid w:val="00D63EDA"/>
    <w:rsid w:val="00D64336"/>
    <w:rsid w:val="00D647F6"/>
    <w:rsid w:val="00D64B36"/>
    <w:rsid w:val="00D64C7B"/>
    <w:rsid w:val="00D64F40"/>
    <w:rsid w:val="00D6508A"/>
    <w:rsid w:val="00D650E3"/>
    <w:rsid w:val="00D651EB"/>
    <w:rsid w:val="00D6530A"/>
    <w:rsid w:val="00D656A0"/>
    <w:rsid w:val="00D65AEB"/>
    <w:rsid w:val="00D6608E"/>
    <w:rsid w:val="00D7000F"/>
    <w:rsid w:val="00D70237"/>
    <w:rsid w:val="00D70B7A"/>
    <w:rsid w:val="00D71261"/>
    <w:rsid w:val="00D71637"/>
    <w:rsid w:val="00D716B4"/>
    <w:rsid w:val="00D71A71"/>
    <w:rsid w:val="00D71B0A"/>
    <w:rsid w:val="00D71B13"/>
    <w:rsid w:val="00D71DBF"/>
    <w:rsid w:val="00D71F43"/>
    <w:rsid w:val="00D726BF"/>
    <w:rsid w:val="00D72D56"/>
    <w:rsid w:val="00D72E7E"/>
    <w:rsid w:val="00D7339B"/>
    <w:rsid w:val="00D7355A"/>
    <w:rsid w:val="00D738C5"/>
    <w:rsid w:val="00D74133"/>
    <w:rsid w:val="00D74995"/>
    <w:rsid w:val="00D74C32"/>
    <w:rsid w:val="00D75841"/>
    <w:rsid w:val="00D75A32"/>
    <w:rsid w:val="00D761BD"/>
    <w:rsid w:val="00D76C05"/>
    <w:rsid w:val="00D772B6"/>
    <w:rsid w:val="00D77307"/>
    <w:rsid w:val="00D7747C"/>
    <w:rsid w:val="00D77779"/>
    <w:rsid w:val="00D80251"/>
    <w:rsid w:val="00D8045C"/>
    <w:rsid w:val="00D80760"/>
    <w:rsid w:val="00D81652"/>
    <w:rsid w:val="00D8166C"/>
    <w:rsid w:val="00D81738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87CB0"/>
    <w:rsid w:val="00D90155"/>
    <w:rsid w:val="00D90735"/>
    <w:rsid w:val="00D91169"/>
    <w:rsid w:val="00D9144A"/>
    <w:rsid w:val="00D923F6"/>
    <w:rsid w:val="00D92D0F"/>
    <w:rsid w:val="00D930D6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DDF"/>
    <w:rsid w:val="00D9718D"/>
    <w:rsid w:val="00DA0FB8"/>
    <w:rsid w:val="00DA1B12"/>
    <w:rsid w:val="00DA1F62"/>
    <w:rsid w:val="00DA2DB9"/>
    <w:rsid w:val="00DA310E"/>
    <w:rsid w:val="00DA3147"/>
    <w:rsid w:val="00DA3D4D"/>
    <w:rsid w:val="00DA3DD1"/>
    <w:rsid w:val="00DA40B8"/>
    <w:rsid w:val="00DA466E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7C7"/>
    <w:rsid w:val="00DA7DDE"/>
    <w:rsid w:val="00DB0D76"/>
    <w:rsid w:val="00DB0FB8"/>
    <w:rsid w:val="00DB1296"/>
    <w:rsid w:val="00DB1531"/>
    <w:rsid w:val="00DB1761"/>
    <w:rsid w:val="00DB2701"/>
    <w:rsid w:val="00DB274C"/>
    <w:rsid w:val="00DB37EA"/>
    <w:rsid w:val="00DB3A4A"/>
    <w:rsid w:val="00DB4718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C0B29"/>
    <w:rsid w:val="00DC0B6C"/>
    <w:rsid w:val="00DC1C6D"/>
    <w:rsid w:val="00DC1C73"/>
    <w:rsid w:val="00DC2274"/>
    <w:rsid w:val="00DC266E"/>
    <w:rsid w:val="00DC27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5E55"/>
    <w:rsid w:val="00DC65CA"/>
    <w:rsid w:val="00DC6C4B"/>
    <w:rsid w:val="00DC76D8"/>
    <w:rsid w:val="00DC7AC4"/>
    <w:rsid w:val="00DD0BAE"/>
    <w:rsid w:val="00DD0EB9"/>
    <w:rsid w:val="00DD1FA8"/>
    <w:rsid w:val="00DD2737"/>
    <w:rsid w:val="00DD2AA9"/>
    <w:rsid w:val="00DD3603"/>
    <w:rsid w:val="00DD3A71"/>
    <w:rsid w:val="00DD4095"/>
    <w:rsid w:val="00DD4C39"/>
    <w:rsid w:val="00DD54AC"/>
    <w:rsid w:val="00DD5A23"/>
    <w:rsid w:val="00DD6720"/>
    <w:rsid w:val="00DD69AE"/>
    <w:rsid w:val="00DD6ACC"/>
    <w:rsid w:val="00DD6ED9"/>
    <w:rsid w:val="00DD72E4"/>
    <w:rsid w:val="00DD7C08"/>
    <w:rsid w:val="00DD7C4C"/>
    <w:rsid w:val="00DD7EFF"/>
    <w:rsid w:val="00DE010F"/>
    <w:rsid w:val="00DE0349"/>
    <w:rsid w:val="00DE064F"/>
    <w:rsid w:val="00DE0A72"/>
    <w:rsid w:val="00DE0B72"/>
    <w:rsid w:val="00DE0B77"/>
    <w:rsid w:val="00DE0C9A"/>
    <w:rsid w:val="00DE152C"/>
    <w:rsid w:val="00DE1BEB"/>
    <w:rsid w:val="00DE2922"/>
    <w:rsid w:val="00DE2A94"/>
    <w:rsid w:val="00DE2CCC"/>
    <w:rsid w:val="00DE2F9C"/>
    <w:rsid w:val="00DE329A"/>
    <w:rsid w:val="00DE3350"/>
    <w:rsid w:val="00DE34CF"/>
    <w:rsid w:val="00DE3A1B"/>
    <w:rsid w:val="00DE3C12"/>
    <w:rsid w:val="00DE3CA1"/>
    <w:rsid w:val="00DE4051"/>
    <w:rsid w:val="00DE4880"/>
    <w:rsid w:val="00DE4FD9"/>
    <w:rsid w:val="00DE50E3"/>
    <w:rsid w:val="00DE52A9"/>
    <w:rsid w:val="00DE59EF"/>
    <w:rsid w:val="00DE5F3C"/>
    <w:rsid w:val="00DE6002"/>
    <w:rsid w:val="00DE63CF"/>
    <w:rsid w:val="00DE7432"/>
    <w:rsid w:val="00DE78E3"/>
    <w:rsid w:val="00DE7A14"/>
    <w:rsid w:val="00DE7B02"/>
    <w:rsid w:val="00DE7B0F"/>
    <w:rsid w:val="00DF019A"/>
    <w:rsid w:val="00DF0610"/>
    <w:rsid w:val="00DF155D"/>
    <w:rsid w:val="00DF1D8B"/>
    <w:rsid w:val="00DF24C4"/>
    <w:rsid w:val="00DF30FE"/>
    <w:rsid w:val="00DF38CA"/>
    <w:rsid w:val="00DF39D1"/>
    <w:rsid w:val="00DF3D62"/>
    <w:rsid w:val="00DF4091"/>
    <w:rsid w:val="00DF457E"/>
    <w:rsid w:val="00DF5445"/>
    <w:rsid w:val="00DF5517"/>
    <w:rsid w:val="00DF6272"/>
    <w:rsid w:val="00DF703B"/>
    <w:rsid w:val="00DF79DB"/>
    <w:rsid w:val="00DF7D0E"/>
    <w:rsid w:val="00E00CD9"/>
    <w:rsid w:val="00E00F1B"/>
    <w:rsid w:val="00E01551"/>
    <w:rsid w:val="00E019C2"/>
    <w:rsid w:val="00E01B9A"/>
    <w:rsid w:val="00E022D3"/>
    <w:rsid w:val="00E02A9A"/>
    <w:rsid w:val="00E02F75"/>
    <w:rsid w:val="00E03AF8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EF2"/>
    <w:rsid w:val="00E07F48"/>
    <w:rsid w:val="00E10343"/>
    <w:rsid w:val="00E108DD"/>
    <w:rsid w:val="00E113E7"/>
    <w:rsid w:val="00E11753"/>
    <w:rsid w:val="00E11826"/>
    <w:rsid w:val="00E120C8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9CE"/>
    <w:rsid w:val="00E17E74"/>
    <w:rsid w:val="00E200E7"/>
    <w:rsid w:val="00E20530"/>
    <w:rsid w:val="00E20569"/>
    <w:rsid w:val="00E2059D"/>
    <w:rsid w:val="00E20C95"/>
    <w:rsid w:val="00E211CE"/>
    <w:rsid w:val="00E21F76"/>
    <w:rsid w:val="00E2251B"/>
    <w:rsid w:val="00E22FE0"/>
    <w:rsid w:val="00E23240"/>
    <w:rsid w:val="00E242A7"/>
    <w:rsid w:val="00E243D1"/>
    <w:rsid w:val="00E24899"/>
    <w:rsid w:val="00E25467"/>
    <w:rsid w:val="00E2563C"/>
    <w:rsid w:val="00E256B6"/>
    <w:rsid w:val="00E25FA4"/>
    <w:rsid w:val="00E2670F"/>
    <w:rsid w:val="00E26CC7"/>
    <w:rsid w:val="00E26D65"/>
    <w:rsid w:val="00E27D80"/>
    <w:rsid w:val="00E30B66"/>
    <w:rsid w:val="00E31087"/>
    <w:rsid w:val="00E3124B"/>
    <w:rsid w:val="00E313B4"/>
    <w:rsid w:val="00E313F3"/>
    <w:rsid w:val="00E315FE"/>
    <w:rsid w:val="00E323E9"/>
    <w:rsid w:val="00E32EF4"/>
    <w:rsid w:val="00E330E9"/>
    <w:rsid w:val="00E334DC"/>
    <w:rsid w:val="00E334F8"/>
    <w:rsid w:val="00E335A2"/>
    <w:rsid w:val="00E340A2"/>
    <w:rsid w:val="00E340A9"/>
    <w:rsid w:val="00E3429A"/>
    <w:rsid w:val="00E348C8"/>
    <w:rsid w:val="00E34FDC"/>
    <w:rsid w:val="00E35004"/>
    <w:rsid w:val="00E356CA"/>
    <w:rsid w:val="00E35B05"/>
    <w:rsid w:val="00E35B62"/>
    <w:rsid w:val="00E36979"/>
    <w:rsid w:val="00E36ACB"/>
    <w:rsid w:val="00E37934"/>
    <w:rsid w:val="00E4058E"/>
    <w:rsid w:val="00E40C0B"/>
    <w:rsid w:val="00E40E5A"/>
    <w:rsid w:val="00E41344"/>
    <w:rsid w:val="00E42F0A"/>
    <w:rsid w:val="00E43576"/>
    <w:rsid w:val="00E43874"/>
    <w:rsid w:val="00E43C64"/>
    <w:rsid w:val="00E4435C"/>
    <w:rsid w:val="00E446F2"/>
    <w:rsid w:val="00E44E66"/>
    <w:rsid w:val="00E46117"/>
    <w:rsid w:val="00E4683E"/>
    <w:rsid w:val="00E46E74"/>
    <w:rsid w:val="00E47194"/>
    <w:rsid w:val="00E4747F"/>
    <w:rsid w:val="00E47F3E"/>
    <w:rsid w:val="00E47F62"/>
    <w:rsid w:val="00E50F1C"/>
    <w:rsid w:val="00E512D6"/>
    <w:rsid w:val="00E517F9"/>
    <w:rsid w:val="00E51877"/>
    <w:rsid w:val="00E51C41"/>
    <w:rsid w:val="00E51F50"/>
    <w:rsid w:val="00E52488"/>
    <w:rsid w:val="00E5286B"/>
    <w:rsid w:val="00E52B37"/>
    <w:rsid w:val="00E52C58"/>
    <w:rsid w:val="00E5382B"/>
    <w:rsid w:val="00E53AC6"/>
    <w:rsid w:val="00E54045"/>
    <w:rsid w:val="00E547B8"/>
    <w:rsid w:val="00E55153"/>
    <w:rsid w:val="00E5518B"/>
    <w:rsid w:val="00E557CB"/>
    <w:rsid w:val="00E55EA2"/>
    <w:rsid w:val="00E5622B"/>
    <w:rsid w:val="00E56910"/>
    <w:rsid w:val="00E56989"/>
    <w:rsid w:val="00E56D73"/>
    <w:rsid w:val="00E56E9B"/>
    <w:rsid w:val="00E5778F"/>
    <w:rsid w:val="00E577AB"/>
    <w:rsid w:val="00E577B1"/>
    <w:rsid w:val="00E57EC9"/>
    <w:rsid w:val="00E620DC"/>
    <w:rsid w:val="00E62AF5"/>
    <w:rsid w:val="00E63716"/>
    <w:rsid w:val="00E63DFC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3FF"/>
    <w:rsid w:val="00E67B54"/>
    <w:rsid w:val="00E67D56"/>
    <w:rsid w:val="00E67E32"/>
    <w:rsid w:val="00E67F40"/>
    <w:rsid w:val="00E70366"/>
    <w:rsid w:val="00E70A9E"/>
    <w:rsid w:val="00E71820"/>
    <w:rsid w:val="00E718C9"/>
    <w:rsid w:val="00E72220"/>
    <w:rsid w:val="00E72DE1"/>
    <w:rsid w:val="00E736E8"/>
    <w:rsid w:val="00E74646"/>
    <w:rsid w:val="00E749B4"/>
    <w:rsid w:val="00E74C01"/>
    <w:rsid w:val="00E7528C"/>
    <w:rsid w:val="00E7589A"/>
    <w:rsid w:val="00E75E9F"/>
    <w:rsid w:val="00E75FE8"/>
    <w:rsid w:val="00E760D6"/>
    <w:rsid w:val="00E77528"/>
    <w:rsid w:val="00E77670"/>
    <w:rsid w:val="00E777C8"/>
    <w:rsid w:val="00E778C1"/>
    <w:rsid w:val="00E779BA"/>
    <w:rsid w:val="00E77AB5"/>
    <w:rsid w:val="00E77DFC"/>
    <w:rsid w:val="00E802A4"/>
    <w:rsid w:val="00E8035A"/>
    <w:rsid w:val="00E80F27"/>
    <w:rsid w:val="00E8111D"/>
    <w:rsid w:val="00E81658"/>
    <w:rsid w:val="00E8184A"/>
    <w:rsid w:val="00E8216A"/>
    <w:rsid w:val="00E82934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13A1"/>
    <w:rsid w:val="00E91523"/>
    <w:rsid w:val="00E91632"/>
    <w:rsid w:val="00E91C3C"/>
    <w:rsid w:val="00E91E9D"/>
    <w:rsid w:val="00E920CC"/>
    <w:rsid w:val="00E92325"/>
    <w:rsid w:val="00E92350"/>
    <w:rsid w:val="00E925D2"/>
    <w:rsid w:val="00E92696"/>
    <w:rsid w:val="00E92BFC"/>
    <w:rsid w:val="00E92C2F"/>
    <w:rsid w:val="00E93124"/>
    <w:rsid w:val="00E93260"/>
    <w:rsid w:val="00E948DA"/>
    <w:rsid w:val="00E948E6"/>
    <w:rsid w:val="00E9561B"/>
    <w:rsid w:val="00E95A2E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986"/>
    <w:rsid w:val="00EA0C0B"/>
    <w:rsid w:val="00EA0F2E"/>
    <w:rsid w:val="00EA1474"/>
    <w:rsid w:val="00EA15F4"/>
    <w:rsid w:val="00EA1922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4680"/>
    <w:rsid w:val="00EA51A1"/>
    <w:rsid w:val="00EA51C5"/>
    <w:rsid w:val="00EA51F6"/>
    <w:rsid w:val="00EA532A"/>
    <w:rsid w:val="00EA62E0"/>
    <w:rsid w:val="00EA6B53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3E51"/>
    <w:rsid w:val="00EB47FE"/>
    <w:rsid w:val="00EB4D87"/>
    <w:rsid w:val="00EB4F7B"/>
    <w:rsid w:val="00EB5049"/>
    <w:rsid w:val="00EB5284"/>
    <w:rsid w:val="00EB552E"/>
    <w:rsid w:val="00EB61E9"/>
    <w:rsid w:val="00EB6BC7"/>
    <w:rsid w:val="00EB6C2F"/>
    <w:rsid w:val="00EB71E8"/>
    <w:rsid w:val="00EB76B9"/>
    <w:rsid w:val="00EB7EC3"/>
    <w:rsid w:val="00EC040E"/>
    <w:rsid w:val="00EC107C"/>
    <w:rsid w:val="00EC134D"/>
    <w:rsid w:val="00EC1BB0"/>
    <w:rsid w:val="00EC1BCB"/>
    <w:rsid w:val="00EC1DE7"/>
    <w:rsid w:val="00EC21C2"/>
    <w:rsid w:val="00EC307E"/>
    <w:rsid w:val="00EC358D"/>
    <w:rsid w:val="00EC36A7"/>
    <w:rsid w:val="00EC36DD"/>
    <w:rsid w:val="00EC388F"/>
    <w:rsid w:val="00EC3C5A"/>
    <w:rsid w:val="00EC455B"/>
    <w:rsid w:val="00EC4624"/>
    <w:rsid w:val="00EC4B4B"/>
    <w:rsid w:val="00EC5258"/>
    <w:rsid w:val="00EC5350"/>
    <w:rsid w:val="00EC559D"/>
    <w:rsid w:val="00EC5D70"/>
    <w:rsid w:val="00EC6355"/>
    <w:rsid w:val="00EC6462"/>
    <w:rsid w:val="00EC75C6"/>
    <w:rsid w:val="00EC768D"/>
    <w:rsid w:val="00EC7719"/>
    <w:rsid w:val="00EC787A"/>
    <w:rsid w:val="00EC7D27"/>
    <w:rsid w:val="00EC7E71"/>
    <w:rsid w:val="00ED0067"/>
    <w:rsid w:val="00ED05B0"/>
    <w:rsid w:val="00ED0D7E"/>
    <w:rsid w:val="00ED1072"/>
    <w:rsid w:val="00ED133B"/>
    <w:rsid w:val="00ED13CB"/>
    <w:rsid w:val="00ED16B3"/>
    <w:rsid w:val="00ED1932"/>
    <w:rsid w:val="00ED1B6B"/>
    <w:rsid w:val="00ED1BA3"/>
    <w:rsid w:val="00ED3B11"/>
    <w:rsid w:val="00ED4485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5F1"/>
    <w:rsid w:val="00EE2A8C"/>
    <w:rsid w:val="00EE2BCC"/>
    <w:rsid w:val="00EE2EE4"/>
    <w:rsid w:val="00EE3106"/>
    <w:rsid w:val="00EE32CE"/>
    <w:rsid w:val="00EE3BD7"/>
    <w:rsid w:val="00EE3D1D"/>
    <w:rsid w:val="00EE3DDF"/>
    <w:rsid w:val="00EE416D"/>
    <w:rsid w:val="00EE4298"/>
    <w:rsid w:val="00EE48EB"/>
    <w:rsid w:val="00EE5281"/>
    <w:rsid w:val="00EE5707"/>
    <w:rsid w:val="00EE570E"/>
    <w:rsid w:val="00EE6163"/>
    <w:rsid w:val="00EE68CB"/>
    <w:rsid w:val="00EE69E2"/>
    <w:rsid w:val="00EE6F57"/>
    <w:rsid w:val="00EE73A2"/>
    <w:rsid w:val="00EE7D7C"/>
    <w:rsid w:val="00EE7DEA"/>
    <w:rsid w:val="00EE7DF1"/>
    <w:rsid w:val="00EE7EF1"/>
    <w:rsid w:val="00EF04A2"/>
    <w:rsid w:val="00EF06D2"/>
    <w:rsid w:val="00EF0871"/>
    <w:rsid w:val="00EF0CB8"/>
    <w:rsid w:val="00EF161C"/>
    <w:rsid w:val="00EF1639"/>
    <w:rsid w:val="00EF1B4A"/>
    <w:rsid w:val="00EF21B4"/>
    <w:rsid w:val="00EF237E"/>
    <w:rsid w:val="00EF2401"/>
    <w:rsid w:val="00EF2AD1"/>
    <w:rsid w:val="00EF3078"/>
    <w:rsid w:val="00EF3306"/>
    <w:rsid w:val="00EF36C9"/>
    <w:rsid w:val="00EF4090"/>
    <w:rsid w:val="00EF451D"/>
    <w:rsid w:val="00EF46F5"/>
    <w:rsid w:val="00EF4894"/>
    <w:rsid w:val="00EF49D4"/>
    <w:rsid w:val="00EF6A30"/>
    <w:rsid w:val="00EF6F92"/>
    <w:rsid w:val="00EF7106"/>
    <w:rsid w:val="00EF7372"/>
    <w:rsid w:val="00EF7AD6"/>
    <w:rsid w:val="00EF7E99"/>
    <w:rsid w:val="00EF7F85"/>
    <w:rsid w:val="00F00067"/>
    <w:rsid w:val="00F000EE"/>
    <w:rsid w:val="00F0100C"/>
    <w:rsid w:val="00F0108E"/>
    <w:rsid w:val="00F011E2"/>
    <w:rsid w:val="00F011E3"/>
    <w:rsid w:val="00F0131A"/>
    <w:rsid w:val="00F01732"/>
    <w:rsid w:val="00F02065"/>
    <w:rsid w:val="00F02802"/>
    <w:rsid w:val="00F02CEB"/>
    <w:rsid w:val="00F033A7"/>
    <w:rsid w:val="00F03675"/>
    <w:rsid w:val="00F03B47"/>
    <w:rsid w:val="00F03D22"/>
    <w:rsid w:val="00F04256"/>
    <w:rsid w:val="00F04E28"/>
    <w:rsid w:val="00F05345"/>
    <w:rsid w:val="00F0536D"/>
    <w:rsid w:val="00F053DC"/>
    <w:rsid w:val="00F05A29"/>
    <w:rsid w:val="00F05F55"/>
    <w:rsid w:val="00F05FB8"/>
    <w:rsid w:val="00F10588"/>
    <w:rsid w:val="00F11233"/>
    <w:rsid w:val="00F113A9"/>
    <w:rsid w:val="00F114F9"/>
    <w:rsid w:val="00F115EA"/>
    <w:rsid w:val="00F1197C"/>
    <w:rsid w:val="00F11A76"/>
    <w:rsid w:val="00F134EA"/>
    <w:rsid w:val="00F136C2"/>
    <w:rsid w:val="00F13E4B"/>
    <w:rsid w:val="00F14060"/>
    <w:rsid w:val="00F142E6"/>
    <w:rsid w:val="00F14BCF"/>
    <w:rsid w:val="00F14D55"/>
    <w:rsid w:val="00F14F8E"/>
    <w:rsid w:val="00F15582"/>
    <w:rsid w:val="00F1568B"/>
    <w:rsid w:val="00F16BBD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507"/>
    <w:rsid w:val="00F23E20"/>
    <w:rsid w:val="00F23ECF"/>
    <w:rsid w:val="00F2451F"/>
    <w:rsid w:val="00F2456B"/>
    <w:rsid w:val="00F2502D"/>
    <w:rsid w:val="00F255E5"/>
    <w:rsid w:val="00F25D98"/>
    <w:rsid w:val="00F25D9F"/>
    <w:rsid w:val="00F264B8"/>
    <w:rsid w:val="00F26727"/>
    <w:rsid w:val="00F27471"/>
    <w:rsid w:val="00F27E1D"/>
    <w:rsid w:val="00F300FB"/>
    <w:rsid w:val="00F30992"/>
    <w:rsid w:val="00F30DDD"/>
    <w:rsid w:val="00F310B5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465"/>
    <w:rsid w:val="00F406A6"/>
    <w:rsid w:val="00F40A51"/>
    <w:rsid w:val="00F40AFC"/>
    <w:rsid w:val="00F4109E"/>
    <w:rsid w:val="00F4127C"/>
    <w:rsid w:val="00F41C2C"/>
    <w:rsid w:val="00F420EA"/>
    <w:rsid w:val="00F424FB"/>
    <w:rsid w:val="00F428CA"/>
    <w:rsid w:val="00F431D1"/>
    <w:rsid w:val="00F43431"/>
    <w:rsid w:val="00F4357D"/>
    <w:rsid w:val="00F43607"/>
    <w:rsid w:val="00F436F5"/>
    <w:rsid w:val="00F4399F"/>
    <w:rsid w:val="00F43FD5"/>
    <w:rsid w:val="00F4400F"/>
    <w:rsid w:val="00F44BA7"/>
    <w:rsid w:val="00F44FD4"/>
    <w:rsid w:val="00F4514B"/>
    <w:rsid w:val="00F453F9"/>
    <w:rsid w:val="00F454C7"/>
    <w:rsid w:val="00F45C34"/>
    <w:rsid w:val="00F47E24"/>
    <w:rsid w:val="00F5023A"/>
    <w:rsid w:val="00F5024A"/>
    <w:rsid w:val="00F507B4"/>
    <w:rsid w:val="00F5124A"/>
    <w:rsid w:val="00F51510"/>
    <w:rsid w:val="00F51B6B"/>
    <w:rsid w:val="00F52204"/>
    <w:rsid w:val="00F52F2D"/>
    <w:rsid w:val="00F52FA2"/>
    <w:rsid w:val="00F532EC"/>
    <w:rsid w:val="00F54736"/>
    <w:rsid w:val="00F54FA1"/>
    <w:rsid w:val="00F5511D"/>
    <w:rsid w:val="00F553D9"/>
    <w:rsid w:val="00F563CA"/>
    <w:rsid w:val="00F57ABA"/>
    <w:rsid w:val="00F57F9F"/>
    <w:rsid w:val="00F601EA"/>
    <w:rsid w:val="00F60B1F"/>
    <w:rsid w:val="00F60E19"/>
    <w:rsid w:val="00F60F8C"/>
    <w:rsid w:val="00F6168A"/>
    <w:rsid w:val="00F61B11"/>
    <w:rsid w:val="00F62252"/>
    <w:rsid w:val="00F627A7"/>
    <w:rsid w:val="00F62AA1"/>
    <w:rsid w:val="00F62D21"/>
    <w:rsid w:val="00F62E6B"/>
    <w:rsid w:val="00F63506"/>
    <w:rsid w:val="00F63B24"/>
    <w:rsid w:val="00F64979"/>
    <w:rsid w:val="00F64CE0"/>
    <w:rsid w:val="00F65A28"/>
    <w:rsid w:val="00F65C0C"/>
    <w:rsid w:val="00F65C67"/>
    <w:rsid w:val="00F66B47"/>
    <w:rsid w:val="00F66DF3"/>
    <w:rsid w:val="00F6723F"/>
    <w:rsid w:val="00F673A0"/>
    <w:rsid w:val="00F67502"/>
    <w:rsid w:val="00F679A3"/>
    <w:rsid w:val="00F67B03"/>
    <w:rsid w:val="00F67B6F"/>
    <w:rsid w:val="00F67DDA"/>
    <w:rsid w:val="00F67E29"/>
    <w:rsid w:val="00F712B5"/>
    <w:rsid w:val="00F71729"/>
    <w:rsid w:val="00F71DA2"/>
    <w:rsid w:val="00F71DAD"/>
    <w:rsid w:val="00F73D1F"/>
    <w:rsid w:val="00F74533"/>
    <w:rsid w:val="00F75299"/>
    <w:rsid w:val="00F765EC"/>
    <w:rsid w:val="00F7665D"/>
    <w:rsid w:val="00F76A5F"/>
    <w:rsid w:val="00F76AE6"/>
    <w:rsid w:val="00F76B07"/>
    <w:rsid w:val="00F76C1A"/>
    <w:rsid w:val="00F7792E"/>
    <w:rsid w:val="00F80007"/>
    <w:rsid w:val="00F80396"/>
    <w:rsid w:val="00F804B1"/>
    <w:rsid w:val="00F806BB"/>
    <w:rsid w:val="00F810D0"/>
    <w:rsid w:val="00F822FA"/>
    <w:rsid w:val="00F824CE"/>
    <w:rsid w:val="00F82513"/>
    <w:rsid w:val="00F8277F"/>
    <w:rsid w:val="00F82901"/>
    <w:rsid w:val="00F82B61"/>
    <w:rsid w:val="00F83E73"/>
    <w:rsid w:val="00F83F80"/>
    <w:rsid w:val="00F846B3"/>
    <w:rsid w:val="00F84DC1"/>
    <w:rsid w:val="00F850C2"/>
    <w:rsid w:val="00F853AB"/>
    <w:rsid w:val="00F8543F"/>
    <w:rsid w:val="00F859A5"/>
    <w:rsid w:val="00F859D1"/>
    <w:rsid w:val="00F85F14"/>
    <w:rsid w:val="00F86839"/>
    <w:rsid w:val="00F86902"/>
    <w:rsid w:val="00F86C1F"/>
    <w:rsid w:val="00F90DA8"/>
    <w:rsid w:val="00F92625"/>
    <w:rsid w:val="00F9290B"/>
    <w:rsid w:val="00F93710"/>
    <w:rsid w:val="00F9382C"/>
    <w:rsid w:val="00F9398C"/>
    <w:rsid w:val="00F93E66"/>
    <w:rsid w:val="00F942C6"/>
    <w:rsid w:val="00F94788"/>
    <w:rsid w:val="00F94A8C"/>
    <w:rsid w:val="00F95458"/>
    <w:rsid w:val="00F9559C"/>
    <w:rsid w:val="00F955D4"/>
    <w:rsid w:val="00F95C2B"/>
    <w:rsid w:val="00F95F53"/>
    <w:rsid w:val="00F95F5A"/>
    <w:rsid w:val="00F96863"/>
    <w:rsid w:val="00F96B25"/>
    <w:rsid w:val="00F97C1F"/>
    <w:rsid w:val="00F97CFA"/>
    <w:rsid w:val="00F97E7E"/>
    <w:rsid w:val="00F97F59"/>
    <w:rsid w:val="00FA04B5"/>
    <w:rsid w:val="00FA05EC"/>
    <w:rsid w:val="00FA061D"/>
    <w:rsid w:val="00FA0CBD"/>
    <w:rsid w:val="00FA0D51"/>
    <w:rsid w:val="00FA1170"/>
    <w:rsid w:val="00FA155D"/>
    <w:rsid w:val="00FA1A26"/>
    <w:rsid w:val="00FA1BDB"/>
    <w:rsid w:val="00FA1DB9"/>
    <w:rsid w:val="00FA208E"/>
    <w:rsid w:val="00FA21C8"/>
    <w:rsid w:val="00FA241D"/>
    <w:rsid w:val="00FA2C3F"/>
    <w:rsid w:val="00FA2C87"/>
    <w:rsid w:val="00FA2F3F"/>
    <w:rsid w:val="00FA32E4"/>
    <w:rsid w:val="00FA38CA"/>
    <w:rsid w:val="00FA3D4A"/>
    <w:rsid w:val="00FA3DE3"/>
    <w:rsid w:val="00FA4B5F"/>
    <w:rsid w:val="00FA4F39"/>
    <w:rsid w:val="00FA51D6"/>
    <w:rsid w:val="00FA55E4"/>
    <w:rsid w:val="00FA56FB"/>
    <w:rsid w:val="00FA5730"/>
    <w:rsid w:val="00FA5D30"/>
    <w:rsid w:val="00FA5FE4"/>
    <w:rsid w:val="00FA6E41"/>
    <w:rsid w:val="00FA7972"/>
    <w:rsid w:val="00FB088F"/>
    <w:rsid w:val="00FB0AEC"/>
    <w:rsid w:val="00FB19AA"/>
    <w:rsid w:val="00FB2281"/>
    <w:rsid w:val="00FB27EF"/>
    <w:rsid w:val="00FB304E"/>
    <w:rsid w:val="00FB3959"/>
    <w:rsid w:val="00FB409C"/>
    <w:rsid w:val="00FB5419"/>
    <w:rsid w:val="00FB55B5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BD9"/>
    <w:rsid w:val="00FC0CE9"/>
    <w:rsid w:val="00FC1106"/>
    <w:rsid w:val="00FC171F"/>
    <w:rsid w:val="00FC2097"/>
    <w:rsid w:val="00FC29DD"/>
    <w:rsid w:val="00FC2E20"/>
    <w:rsid w:val="00FC370E"/>
    <w:rsid w:val="00FC37C5"/>
    <w:rsid w:val="00FC3CF7"/>
    <w:rsid w:val="00FC4248"/>
    <w:rsid w:val="00FC45B5"/>
    <w:rsid w:val="00FC47BA"/>
    <w:rsid w:val="00FC51D6"/>
    <w:rsid w:val="00FC5449"/>
    <w:rsid w:val="00FC674D"/>
    <w:rsid w:val="00FC6C56"/>
    <w:rsid w:val="00FC6E7E"/>
    <w:rsid w:val="00FC70A3"/>
    <w:rsid w:val="00FC7A49"/>
    <w:rsid w:val="00FC7EF9"/>
    <w:rsid w:val="00FD0B64"/>
    <w:rsid w:val="00FD14D7"/>
    <w:rsid w:val="00FD1D74"/>
    <w:rsid w:val="00FD1DAE"/>
    <w:rsid w:val="00FD2C7C"/>
    <w:rsid w:val="00FD3695"/>
    <w:rsid w:val="00FD3C51"/>
    <w:rsid w:val="00FD40B4"/>
    <w:rsid w:val="00FD43E7"/>
    <w:rsid w:val="00FD4909"/>
    <w:rsid w:val="00FD5050"/>
    <w:rsid w:val="00FD50DD"/>
    <w:rsid w:val="00FD52FB"/>
    <w:rsid w:val="00FD584E"/>
    <w:rsid w:val="00FD5C5B"/>
    <w:rsid w:val="00FD6022"/>
    <w:rsid w:val="00FD6477"/>
    <w:rsid w:val="00FD6703"/>
    <w:rsid w:val="00FD6AAE"/>
    <w:rsid w:val="00FD7568"/>
    <w:rsid w:val="00FD75EE"/>
    <w:rsid w:val="00FD7825"/>
    <w:rsid w:val="00FD789C"/>
    <w:rsid w:val="00FD7A41"/>
    <w:rsid w:val="00FE04BD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482A"/>
    <w:rsid w:val="00FE55CC"/>
    <w:rsid w:val="00FE5DA2"/>
    <w:rsid w:val="00FE71CE"/>
    <w:rsid w:val="00FE7838"/>
    <w:rsid w:val="00FE7D24"/>
    <w:rsid w:val="00FE7DCC"/>
    <w:rsid w:val="00FF0756"/>
    <w:rsid w:val="00FF0791"/>
    <w:rsid w:val="00FF0967"/>
    <w:rsid w:val="00FF1C3C"/>
    <w:rsid w:val="00FF2359"/>
    <w:rsid w:val="00FF246E"/>
    <w:rsid w:val="00FF2D0C"/>
    <w:rsid w:val="00FF3F50"/>
    <w:rsid w:val="00FF4054"/>
    <w:rsid w:val="00FF48F9"/>
    <w:rsid w:val="00FF4C23"/>
    <w:rsid w:val="00FF5522"/>
    <w:rsid w:val="00FF594B"/>
    <w:rsid w:val="00FF59B6"/>
    <w:rsid w:val="00FF60D8"/>
    <w:rsid w:val="00FF616E"/>
    <w:rsid w:val="00FF6574"/>
    <w:rsid w:val="00FF69E6"/>
    <w:rsid w:val="00FF6D9B"/>
    <w:rsid w:val="00FF75A1"/>
    <w:rsid w:val="00FF7CBF"/>
    <w:rsid w:val="5D45BC84"/>
    <w:rsid w:val="5FB3B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9261F90C-A640-4660-BD19-90B7C4AC9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042E1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042E1C"/>
    <w:rPr>
      <w:rFonts w:ascii="Arial" w:eastAsia="MS Mincho" w:hAnsi="Arial"/>
      <w:szCs w:val="24"/>
      <w:lang w:val="x-non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E0B93"/>
    <w:rPr>
      <w:rFonts w:ascii="Arial" w:hAnsi="Arial"/>
      <w:b/>
      <w:noProof/>
      <w:sz w:val="18"/>
      <w:lang w:val="en-GB" w:eastAsia="en-US"/>
    </w:rPr>
  </w:style>
  <w:style w:type="paragraph" w:customStyle="1" w:styleId="doc-text20">
    <w:name w:val="doc-text2"/>
    <w:basedOn w:val="Normal"/>
    <w:rsid w:val="0057706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 w:eastAsia="de-DE"/>
    </w:rPr>
  </w:style>
  <w:style w:type="character" w:styleId="Strong">
    <w:name w:val="Strong"/>
    <w:basedOn w:val="DefaultParagraphFont"/>
    <w:uiPriority w:val="22"/>
    <w:qFormat/>
    <w:rsid w:val="001511D0"/>
    <w:rPr>
      <w:b/>
      <w:bCs/>
    </w:rPr>
  </w:style>
  <w:style w:type="character" w:customStyle="1" w:styleId="PLChar">
    <w:name w:val="PL Char"/>
    <w:link w:val="PL"/>
    <w:qFormat/>
    <w:rsid w:val="0087704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5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83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4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sharepoint/v3"/>
    <ds:schemaRef ds:uri="http://www.w3.org/XML/1998/namespace"/>
    <ds:schemaRef ds:uri="http://schemas.microsoft.com/office/2006/documentManagement/types"/>
    <ds:schemaRef ds:uri="9b239327-9e80-40e4-b1b7-4394fed77a33"/>
    <ds:schemaRef ds:uri="2f282d3b-eb4a-4b09-b61f-b9593442e286"/>
    <ds:schemaRef ds:uri="http://purl.org/dc/terms/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d8762117-8292-4133-b1c7-eab5c6487cfd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AD065C-B687-4487-AAAD-CBD6367DAC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9899</TotalTime>
  <Pages>3</Pages>
  <Words>1317</Words>
  <Characters>6893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Ericsson, Venkat</cp:lastModifiedBy>
  <cp:revision>1424</cp:revision>
  <cp:lastPrinted>1900-01-01T08:00:00Z</cp:lastPrinted>
  <dcterms:created xsi:type="dcterms:W3CDTF">2022-01-10T22:12:00Z</dcterms:created>
  <dcterms:modified xsi:type="dcterms:W3CDTF">2025-02-07T18:10:00Z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